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BFC3F" w14:textId="77777777" w:rsidR="00A22406" w:rsidRDefault="00C03C42" w:rsidP="00C03C42">
      <w:pPr>
        <w:jc w:val="center"/>
      </w:pPr>
      <w:r>
        <w:tab/>
      </w:r>
    </w:p>
    <w:p w14:paraId="75B5587C" w14:textId="71D8BF42" w:rsidR="00C03C42" w:rsidRPr="00706BBC" w:rsidRDefault="00C03C42" w:rsidP="00706BBC">
      <w:pPr>
        <w:jc w:val="center"/>
        <w:rPr>
          <w:rFonts w:cstheme="minorHAnsi"/>
          <w:b/>
          <w:sz w:val="28"/>
          <w:szCs w:val="28"/>
        </w:rPr>
      </w:pPr>
      <w:r w:rsidRPr="00706BBC">
        <w:rPr>
          <w:b/>
          <w:sz w:val="28"/>
          <w:szCs w:val="28"/>
        </w:rPr>
        <w:t>EDITAL DE CONCORRÊNCIA</w:t>
      </w:r>
      <w:r w:rsidR="007C142F" w:rsidRPr="00706BBC">
        <w:rPr>
          <w:b/>
          <w:sz w:val="28"/>
          <w:szCs w:val="28"/>
        </w:rPr>
        <w:t xml:space="preserve"> </w:t>
      </w:r>
      <w:r w:rsidR="007C142F" w:rsidRPr="00706BBC">
        <w:rPr>
          <w:rFonts w:cstheme="minorHAnsi"/>
          <w:b/>
          <w:sz w:val="28"/>
          <w:szCs w:val="28"/>
        </w:rPr>
        <w:t>PÚBLICA</w:t>
      </w:r>
      <w:r w:rsidRPr="00706BBC">
        <w:rPr>
          <w:rFonts w:cstheme="minorHAnsi"/>
          <w:b/>
          <w:sz w:val="28"/>
          <w:szCs w:val="28"/>
        </w:rPr>
        <w:t xml:space="preserve"> Nº </w:t>
      </w:r>
      <w:r w:rsidR="00660EB2" w:rsidRPr="00706BBC">
        <w:rPr>
          <w:rFonts w:cstheme="minorHAnsi"/>
          <w:b/>
          <w:sz w:val="28"/>
          <w:szCs w:val="28"/>
        </w:rPr>
        <w:t>228</w:t>
      </w:r>
      <w:r w:rsidR="00DA13EF" w:rsidRPr="00706BBC">
        <w:rPr>
          <w:rFonts w:cstheme="minorHAnsi"/>
          <w:sz w:val="28"/>
          <w:szCs w:val="28"/>
        </w:rPr>
        <w:t>/</w:t>
      </w:r>
      <w:r w:rsidRPr="00706BBC">
        <w:rPr>
          <w:rFonts w:cstheme="minorHAnsi"/>
          <w:b/>
          <w:sz w:val="28"/>
          <w:szCs w:val="28"/>
        </w:rPr>
        <w:t>2019</w:t>
      </w:r>
      <w:r w:rsidR="00503603">
        <w:rPr>
          <w:rFonts w:cstheme="minorHAnsi"/>
          <w:b/>
          <w:sz w:val="28"/>
          <w:szCs w:val="28"/>
        </w:rPr>
        <w:t xml:space="preserve"> - REPUBLICADO</w:t>
      </w:r>
      <w:bookmarkStart w:id="0" w:name="_GoBack"/>
      <w:bookmarkEnd w:id="0"/>
    </w:p>
    <w:p w14:paraId="49108E4C" w14:textId="77777777" w:rsidR="00C03C42" w:rsidRDefault="00C03C42" w:rsidP="00C10B88">
      <w:pPr>
        <w:jc w:val="both"/>
      </w:pPr>
    </w:p>
    <w:p w14:paraId="35D8D787" w14:textId="6B32AA84" w:rsidR="00BB3E36" w:rsidRDefault="000F63A3" w:rsidP="00BB3E36">
      <w:pPr>
        <w:spacing w:line="276" w:lineRule="auto"/>
        <w:jc w:val="both"/>
      </w:pPr>
      <w:r w:rsidRPr="000F63A3">
        <w:t xml:space="preserve">O MUNICÍPIO DE CHAPECÓ, Estado de Santa Catarina, leva ao conhecimento dos interessados que realizará licitação, </w:t>
      </w:r>
      <w:r w:rsidRPr="000F63A3">
        <w:rPr>
          <w:rFonts w:cstheme="minorHAnsi"/>
        </w:rPr>
        <w:t xml:space="preserve">na modalidade de Concorrência, tipo </w:t>
      </w:r>
      <w:r w:rsidRPr="000F63A3">
        <w:rPr>
          <w:rFonts w:cstheme="minorHAnsi"/>
          <w:bCs/>
        </w:rPr>
        <w:t>maior lance ou oferta, cujo objeto é a Concessão para expansão, exploração e manutenção do Aeroporto</w:t>
      </w:r>
      <w:r w:rsidR="000249FB">
        <w:rPr>
          <w:rFonts w:cstheme="minorHAnsi"/>
          <w:bCs/>
        </w:rPr>
        <w:t xml:space="preserve"> Municipal</w:t>
      </w:r>
      <w:r w:rsidRPr="000F63A3">
        <w:rPr>
          <w:rFonts w:cstheme="minorHAnsi"/>
          <w:bCs/>
        </w:rPr>
        <w:t xml:space="preserve"> Serafim </w:t>
      </w:r>
      <w:proofErr w:type="spellStart"/>
      <w:r w:rsidRPr="000F63A3">
        <w:rPr>
          <w:rFonts w:cstheme="minorHAnsi"/>
          <w:bCs/>
        </w:rPr>
        <w:t>Enoss</w:t>
      </w:r>
      <w:proofErr w:type="spellEnd"/>
      <w:r w:rsidRPr="000F63A3">
        <w:rPr>
          <w:rFonts w:cstheme="minorHAnsi"/>
          <w:bCs/>
        </w:rPr>
        <w:t xml:space="preserve"> </w:t>
      </w:r>
      <w:proofErr w:type="spellStart"/>
      <w:r w:rsidRPr="000F63A3">
        <w:rPr>
          <w:rFonts w:cstheme="minorHAnsi"/>
          <w:bCs/>
        </w:rPr>
        <w:t>Bertaso</w:t>
      </w:r>
      <w:proofErr w:type="spellEnd"/>
      <w:r w:rsidRPr="000F63A3">
        <w:rPr>
          <w:rFonts w:cstheme="minorHAnsi"/>
          <w:bCs/>
        </w:rPr>
        <w:t>, suas áreas e serviços</w:t>
      </w:r>
      <w:r w:rsidRPr="000F63A3">
        <w:t>. Essa licitação será processada e julgada nos termos e condições fixados neste Edital e seus anexos, observada a Lei nº 8.987/95 e subsidiariamente a Lei nº 8.666</w:t>
      </w:r>
      <w:r w:rsidR="00DD55A2">
        <w:t>/93</w:t>
      </w:r>
      <w:r w:rsidRPr="000F63A3">
        <w:t xml:space="preserve">, bem como as demais legislações específicas e pertinentes à matéria. </w:t>
      </w:r>
      <w:r w:rsidR="00C10B88" w:rsidRPr="000F63A3">
        <w:t>Este procedimento licitatório foi precedido de Audiência e de Consulta Pública, realizada</w:t>
      </w:r>
      <w:r w:rsidR="000C4008" w:rsidRPr="000F63A3">
        <w:t>s</w:t>
      </w:r>
      <w:r w:rsidR="00C10B88" w:rsidRPr="000F63A3">
        <w:t xml:space="preserve"> nas </w:t>
      </w:r>
      <w:r w:rsidR="00C10B88" w:rsidRPr="00E5359D">
        <w:t xml:space="preserve">datas de </w:t>
      </w:r>
      <w:r w:rsidR="000C4008">
        <w:t xml:space="preserve">1º de julho de 2019 a 22 de julho de 2019, </w:t>
      </w:r>
      <w:r w:rsidR="00C10B88" w:rsidRPr="00E5359D">
        <w:t>nos</w:t>
      </w:r>
      <w:r w:rsidR="00C10B88" w:rsidRPr="008D78BE">
        <w:t xml:space="preserve"> termos do art. 11 do Decreto Federal nº 7.624 de 22 de novembro de 2011, devidamente divulgada no Diário Oficial do </w:t>
      </w:r>
      <w:r w:rsidR="00407890" w:rsidRPr="008D78BE">
        <w:t>Município de Chapecó</w:t>
      </w:r>
      <w:r w:rsidR="000A5A2F">
        <w:t xml:space="preserve"> e no Jornal Sul Brasil</w:t>
      </w:r>
      <w:r w:rsidR="00C10B88" w:rsidRPr="008D78BE">
        <w:t xml:space="preserve">, </w:t>
      </w:r>
      <w:r w:rsidR="000A5A2F">
        <w:t xml:space="preserve">ambos </w:t>
      </w:r>
      <w:r w:rsidR="00C10B88" w:rsidRPr="008D78BE">
        <w:t xml:space="preserve">edição de </w:t>
      </w:r>
      <w:r w:rsidR="000A5A2F">
        <w:t>1º de julho de 2019</w:t>
      </w:r>
      <w:r w:rsidR="00C10B88" w:rsidRPr="008D78BE">
        <w:t xml:space="preserve"> e no sítio eletrônico</w:t>
      </w:r>
      <w:r w:rsidR="000A5A2F">
        <w:t xml:space="preserve"> [www.chapeco.sc.gov.br/aeroporto]</w:t>
      </w:r>
      <w:r w:rsidR="00C10B88" w:rsidRPr="008D78BE">
        <w:t>, com sess</w:t>
      </w:r>
      <w:r w:rsidR="00DF6304">
        <w:t>ão</w:t>
      </w:r>
      <w:r w:rsidR="00C10B88" w:rsidRPr="008D78BE">
        <w:t xml:space="preserve"> presencia</w:t>
      </w:r>
      <w:r w:rsidR="00DF6304">
        <w:t>l</w:t>
      </w:r>
      <w:r w:rsidR="00C10B88" w:rsidRPr="008D78BE">
        <w:t xml:space="preserve"> realizada em </w:t>
      </w:r>
      <w:r w:rsidR="00407890" w:rsidRPr="008D78BE">
        <w:t>Chapecó-SC</w:t>
      </w:r>
      <w:r w:rsidR="00C10B88" w:rsidRPr="008D78BE">
        <w:t xml:space="preserve"> no dia </w:t>
      </w:r>
      <w:r w:rsidR="00DF6304">
        <w:t>22 de julho de 2019</w:t>
      </w:r>
      <w:r w:rsidR="00C10B88" w:rsidRPr="008D78BE">
        <w:t xml:space="preserve">. A publicação deste edital foi precedida </w:t>
      </w:r>
      <w:r w:rsidR="00BB3E36">
        <w:t>em conformidade com os artigos 21,</w:t>
      </w:r>
      <w:r w:rsidR="00232E24">
        <w:t xml:space="preserve"> </w:t>
      </w:r>
      <w:r w:rsidR="00BB3E36">
        <w:t xml:space="preserve">inciso XII, alínea c, 175 e 241 da Constituição da República; da Lei Federal nº 8.987/1995; da Lei Federal nº 9.074/1995; da Lei Federal nº 8.666/1993; da Lei Federal nº 7.565/1986; do Decreto </w:t>
      </w:r>
      <w:r w:rsidR="0049753B">
        <w:t xml:space="preserve">Federal </w:t>
      </w:r>
      <w:r w:rsidR="00BB3E36">
        <w:t>nº 7.624/2011;</w:t>
      </w:r>
      <w:r w:rsidR="00114381">
        <w:t xml:space="preserve"> Lei Municipal nº 6.729/2015; Lei Complementar Municipal nº 605/2017; Decreto Municipal nº 34.573/2017;</w:t>
      </w:r>
      <w:r w:rsidR="00BB3E36">
        <w:t xml:space="preserve"> das Leis Federais e Municipais que regulamenta</w:t>
      </w:r>
      <w:r w:rsidR="00114381">
        <w:t>m</w:t>
      </w:r>
      <w:r w:rsidR="00BB3E36">
        <w:t xml:space="preserve"> e pelas demais leis, normas técnicas e instruções normativas pertinentes, em especial ao Termo de Convênio </w:t>
      </w:r>
      <w:r w:rsidR="00170745">
        <w:t>nº 08</w:t>
      </w:r>
      <w:r w:rsidR="00BB3E36">
        <w:t xml:space="preserve">/2019, celebrado entre a União, por intermédio da Secretaria de Aviação Civil da Presidência da República e o </w:t>
      </w:r>
      <w:r w:rsidR="00232E24">
        <w:t>Município de Chapecó-SC</w:t>
      </w:r>
      <w:r w:rsidR="00BB3E36">
        <w:t>.</w:t>
      </w:r>
    </w:p>
    <w:p w14:paraId="16B85E77" w14:textId="77777777" w:rsidR="00407890" w:rsidRDefault="00407890" w:rsidP="00C10B88">
      <w:pPr>
        <w:jc w:val="both"/>
      </w:pPr>
    </w:p>
    <w:p w14:paraId="3A0CCA95" w14:textId="2218EAB0" w:rsidR="00407890" w:rsidRDefault="00C10B88" w:rsidP="0070146B">
      <w:pPr>
        <w:pStyle w:val="Ttulo1"/>
        <w:numPr>
          <w:ilvl w:val="0"/>
          <w:numId w:val="3"/>
        </w:numPr>
        <w:ind w:left="709" w:hanging="709"/>
        <w:rPr>
          <w:sz w:val="22"/>
          <w:lang w:val="pt-BR"/>
        </w:rPr>
      </w:pPr>
      <w:r w:rsidRPr="00E5359D">
        <w:rPr>
          <w:sz w:val="22"/>
          <w:lang w:val="pt-BR"/>
        </w:rPr>
        <w:t xml:space="preserve">OBJETO </w:t>
      </w:r>
    </w:p>
    <w:p w14:paraId="30F013EA" w14:textId="77777777" w:rsidR="00CE7620" w:rsidRPr="00E5359D" w:rsidRDefault="00CE7620" w:rsidP="00CE7620">
      <w:pPr>
        <w:pStyle w:val="Ttulo1"/>
        <w:ind w:left="709" w:firstLine="0"/>
        <w:rPr>
          <w:sz w:val="22"/>
          <w:lang w:val="pt-BR"/>
        </w:rPr>
      </w:pPr>
    </w:p>
    <w:p w14:paraId="17C47752" w14:textId="00F71013" w:rsidR="00C10B88" w:rsidRDefault="00C10B88" w:rsidP="006D2B3B">
      <w:pPr>
        <w:pStyle w:val="PargrafodaLista"/>
      </w:pPr>
      <w:r w:rsidRPr="008A04C7">
        <w:t xml:space="preserve">A presente licitação tem por objeto </w:t>
      </w:r>
      <w:r w:rsidR="00016C3D" w:rsidRPr="008A04C7">
        <w:t>a CONCESSÃO PARA EXPANSÃO, EXPLORAÇÃO E MANUTENÇÃO DO AEROPORTO</w:t>
      </w:r>
      <w:r w:rsidR="002D4D8D">
        <w:t xml:space="preserve"> MUNICIPAL</w:t>
      </w:r>
      <w:r w:rsidR="00CE0523">
        <w:t xml:space="preserve"> SERAFIM</w:t>
      </w:r>
      <w:r w:rsidR="005E39E3" w:rsidRPr="008A04C7">
        <w:t xml:space="preserve"> ENOSS BERTASO</w:t>
      </w:r>
      <w:r w:rsidR="00E5359D" w:rsidRPr="008A04C7">
        <w:t>.</w:t>
      </w:r>
    </w:p>
    <w:p w14:paraId="67223950" w14:textId="77777777" w:rsidR="00C03C42" w:rsidRDefault="00C03C42" w:rsidP="00C10B88">
      <w:pPr>
        <w:jc w:val="both"/>
      </w:pPr>
    </w:p>
    <w:p w14:paraId="26FD9891" w14:textId="6C81D73D" w:rsidR="00C03C42" w:rsidRPr="00E5359D" w:rsidRDefault="00C03C42" w:rsidP="0070146B">
      <w:pPr>
        <w:pStyle w:val="Ttulo1"/>
        <w:numPr>
          <w:ilvl w:val="0"/>
          <w:numId w:val="3"/>
        </w:numPr>
        <w:ind w:left="709" w:hanging="709"/>
        <w:rPr>
          <w:sz w:val="22"/>
          <w:lang w:val="pt-BR"/>
        </w:rPr>
      </w:pPr>
      <w:r w:rsidRPr="00E5359D">
        <w:rPr>
          <w:sz w:val="22"/>
          <w:lang w:val="pt-BR"/>
        </w:rPr>
        <w:t>PRAZO</w:t>
      </w:r>
    </w:p>
    <w:p w14:paraId="574401A3" w14:textId="77777777" w:rsidR="008D78BE" w:rsidRDefault="008D78BE" w:rsidP="00C03C42">
      <w:pPr>
        <w:jc w:val="both"/>
      </w:pPr>
    </w:p>
    <w:p w14:paraId="69D2B8BB" w14:textId="61A7DFCA" w:rsidR="00C03C42" w:rsidRDefault="00C03C42" w:rsidP="006D2B3B">
      <w:pPr>
        <w:pStyle w:val="PargrafodaLista"/>
      </w:pPr>
      <w:r>
        <w:t xml:space="preserve">O prazo de concessão será de 30 (trinta) anos, sendo sempre contado a partir da sua </w:t>
      </w:r>
      <w:r w:rsidR="005E39E3">
        <w:t>d</w:t>
      </w:r>
      <w:r>
        <w:t xml:space="preserve">ata de </w:t>
      </w:r>
      <w:r w:rsidR="005E39E3">
        <w:t>e</w:t>
      </w:r>
      <w:r>
        <w:t xml:space="preserve">ficácia, nos termos do contrato de concessão. O prazo poderá ser prorrogado, uma única vez, para fins de reequilíbrio econômico-financeiro decorrente da efetivação de riscos não assumidos pela CONCESSIONÁRIA no Contrato, mediante ato motivado, </w:t>
      </w:r>
      <w:r w:rsidRPr="008A04C7">
        <w:t xml:space="preserve">não podendo ultrapassar o termo de vigência do Convênio n° </w:t>
      </w:r>
      <w:r w:rsidR="00170745">
        <w:t>08</w:t>
      </w:r>
      <w:r w:rsidRPr="008A04C7">
        <w:t>/</w:t>
      </w:r>
      <w:r w:rsidR="00232E24">
        <w:t>2019.</w:t>
      </w:r>
    </w:p>
    <w:p w14:paraId="0F3B1CB5" w14:textId="77777777" w:rsidR="008D78BE" w:rsidRDefault="008D78BE" w:rsidP="00C03C42">
      <w:pPr>
        <w:jc w:val="both"/>
      </w:pPr>
    </w:p>
    <w:p w14:paraId="407CE422" w14:textId="792947E6" w:rsidR="008D78BE" w:rsidRPr="00BC040C" w:rsidRDefault="00413B0F" w:rsidP="00C03C42">
      <w:pPr>
        <w:pStyle w:val="Ttulo1"/>
        <w:numPr>
          <w:ilvl w:val="0"/>
          <w:numId w:val="3"/>
        </w:numPr>
        <w:ind w:left="709" w:hanging="709"/>
        <w:jc w:val="both"/>
        <w:rPr>
          <w:lang w:val="pt-BR"/>
        </w:rPr>
      </w:pPr>
      <w:r w:rsidRPr="00E5359D">
        <w:rPr>
          <w:sz w:val="22"/>
          <w:lang w:val="pt-BR"/>
        </w:rPr>
        <w:t>RECEBIMENTO D</w:t>
      </w:r>
      <w:r w:rsidR="000F63A3">
        <w:rPr>
          <w:sz w:val="22"/>
          <w:lang w:val="pt-BR"/>
        </w:rPr>
        <w:t xml:space="preserve">OS ENVOLOPES CONTENDO A DOCUMENTAÇÃO DE HABILITAÇÃO E </w:t>
      </w:r>
      <w:r w:rsidRPr="00E5359D">
        <w:rPr>
          <w:sz w:val="22"/>
          <w:lang w:val="pt-BR"/>
        </w:rPr>
        <w:t>PROPOSTAS</w:t>
      </w:r>
      <w:r w:rsidR="000F63A3">
        <w:rPr>
          <w:sz w:val="22"/>
          <w:lang w:val="pt-BR"/>
        </w:rPr>
        <w:t xml:space="preserve"> DE PREÇOS</w:t>
      </w:r>
    </w:p>
    <w:p w14:paraId="3683E16E" w14:textId="77777777" w:rsidR="00BC040C" w:rsidRPr="00EA6000" w:rsidRDefault="00BC040C" w:rsidP="00BC040C">
      <w:pPr>
        <w:pStyle w:val="Ttulo1"/>
        <w:ind w:left="709" w:firstLine="0"/>
        <w:jc w:val="both"/>
        <w:rPr>
          <w:lang w:val="pt-BR"/>
        </w:rPr>
      </w:pPr>
    </w:p>
    <w:p w14:paraId="712BA4A5" w14:textId="76234222" w:rsidR="00413B0F" w:rsidRDefault="00413B0F" w:rsidP="006D2B3B">
      <w:pPr>
        <w:pStyle w:val="PargrafodaLista"/>
      </w:pPr>
      <w:r>
        <w:t>A documentação que integra as propostas na forma estabelecida neste Edital será recebida pela Comissão de Licitação</w:t>
      </w:r>
      <w:r w:rsidRPr="00E5359D">
        <w:t xml:space="preserve">, no dia </w:t>
      </w:r>
      <w:r w:rsidR="00C23B0D" w:rsidRPr="00C23B0D">
        <w:rPr>
          <w:b/>
        </w:rPr>
        <w:t>10 de março de 2020</w:t>
      </w:r>
      <w:r w:rsidR="00E5359D" w:rsidRPr="00C23B0D">
        <w:rPr>
          <w:b/>
        </w:rPr>
        <w:t xml:space="preserve"> </w:t>
      </w:r>
      <w:r w:rsidRPr="00C23B0D">
        <w:rPr>
          <w:b/>
        </w:rPr>
        <w:t xml:space="preserve">às </w:t>
      </w:r>
      <w:r w:rsidR="00C23B0D" w:rsidRPr="00C23B0D">
        <w:rPr>
          <w:b/>
        </w:rPr>
        <w:t>14</w:t>
      </w:r>
      <w:r w:rsidR="00E5359D" w:rsidRPr="00C23B0D">
        <w:rPr>
          <w:b/>
        </w:rPr>
        <w:t xml:space="preserve"> </w:t>
      </w:r>
      <w:r w:rsidR="000F63A3" w:rsidRPr="00C23B0D">
        <w:rPr>
          <w:b/>
        </w:rPr>
        <w:t>horas</w:t>
      </w:r>
      <w:r w:rsidR="000F63A3">
        <w:t xml:space="preserve">, na Diretoria de </w:t>
      </w:r>
      <w:r w:rsidR="000F63A3">
        <w:br/>
        <w:t>Gestão de Compras</w:t>
      </w:r>
      <w:r w:rsidRPr="00E5359D">
        <w:t xml:space="preserve">, localizado na </w:t>
      </w:r>
      <w:r w:rsidR="000F63A3" w:rsidRPr="000F63A3">
        <w:t>Avenida Getúlio Vargas nº 957-S - Chapecó/SC</w:t>
      </w:r>
      <w:r w:rsidRPr="00E5359D">
        <w:t>.</w:t>
      </w:r>
    </w:p>
    <w:p w14:paraId="7976FE30" w14:textId="77777777" w:rsidR="00931139" w:rsidRDefault="00931139" w:rsidP="00931139"/>
    <w:p w14:paraId="3258490D" w14:textId="77777777" w:rsidR="00717FC1" w:rsidRDefault="00717FC1" w:rsidP="00C03C42">
      <w:pPr>
        <w:jc w:val="both"/>
      </w:pPr>
    </w:p>
    <w:p w14:paraId="7FF73BFB" w14:textId="7C86F3A2" w:rsidR="007F674E" w:rsidRPr="002D43AE" w:rsidRDefault="007F674E" w:rsidP="0070146B">
      <w:pPr>
        <w:pStyle w:val="Ttulo1"/>
        <w:numPr>
          <w:ilvl w:val="0"/>
          <w:numId w:val="3"/>
        </w:numPr>
        <w:ind w:left="709" w:hanging="709"/>
        <w:rPr>
          <w:sz w:val="22"/>
          <w:lang w:val="pt-BR"/>
        </w:rPr>
      </w:pPr>
      <w:r w:rsidRPr="002D43AE">
        <w:rPr>
          <w:sz w:val="22"/>
          <w:lang w:val="pt-BR"/>
        </w:rPr>
        <w:t>PARTICIPAÇÃO NA LICITAÇÃO</w:t>
      </w:r>
    </w:p>
    <w:p w14:paraId="6D458600" w14:textId="1DF4411A" w:rsidR="008D78BE" w:rsidRDefault="008D78BE" w:rsidP="0070146B">
      <w:pPr>
        <w:ind w:left="709" w:hanging="709"/>
        <w:jc w:val="both"/>
      </w:pPr>
    </w:p>
    <w:p w14:paraId="3DFBB15A" w14:textId="1F8CA0F6" w:rsidR="0009055D" w:rsidRDefault="0009055D" w:rsidP="0070146B">
      <w:pPr>
        <w:pStyle w:val="SemEspaamento"/>
        <w:ind w:left="709" w:hanging="709"/>
        <w:jc w:val="both"/>
      </w:pPr>
      <w:r>
        <w:t>Poderão</w:t>
      </w:r>
      <w:r w:rsidRPr="008A04C7">
        <w:t xml:space="preserve"> </w:t>
      </w:r>
      <w:r>
        <w:t>participar</w:t>
      </w:r>
      <w:r w:rsidRPr="008A04C7">
        <w:t xml:space="preserve"> </w:t>
      </w:r>
      <w:r>
        <w:t>d</w:t>
      </w:r>
      <w:r w:rsidR="00232E24">
        <w:t>a licitação</w:t>
      </w:r>
      <w:r>
        <w:t>,</w:t>
      </w:r>
      <w:r w:rsidRPr="008A04C7">
        <w:t xml:space="preserve"> </w:t>
      </w:r>
      <w:r>
        <w:t>nos</w:t>
      </w:r>
      <w:r w:rsidRPr="008A04C7">
        <w:t xml:space="preserve"> </w:t>
      </w:r>
      <w:r>
        <w:t>termos</w:t>
      </w:r>
      <w:r w:rsidRPr="008A04C7">
        <w:t xml:space="preserve"> </w:t>
      </w:r>
      <w:r>
        <w:t>deste</w:t>
      </w:r>
      <w:r w:rsidRPr="008A04C7">
        <w:t xml:space="preserve"> </w:t>
      </w:r>
      <w:r>
        <w:t>Edital,</w:t>
      </w:r>
      <w:r w:rsidRPr="008A04C7">
        <w:t xml:space="preserve"> </w:t>
      </w:r>
      <w:r>
        <w:t>Proponentes</w:t>
      </w:r>
      <w:r w:rsidRPr="008A04C7">
        <w:t xml:space="preserve"> </w:t>
      </w:r>
      <w:r>
        <w:t>pessoas</w:t>
      </w:r>
      <w:r w:rsidRPr="008A04C7">
        <w:t xml:space="preserve"> </w:t>
      </w:r>
      <w:r>
        <w:t>jurídicas</w:t>
      </w:r>
      <w:r w:rsidRPr="008A04C7">
        <w:t xml:space="preserve"> </w:t>
      </w:r>
      <w:r>
        <w:t>brasileiras ou estrangeiras, entidades de previdência complementar e fundos de investimento, isoladamente ou em</w:t>
      </w:r>
      <w:r w:rsidRPr="008A04C7">
        <w:t xml:space="preserve"> </w:t>
      </w:r>
      <w:r>
        <w:t>Consórcio.</w:t>
      </w:r>
    </w:p>
    <w:p w14:paraId="7BCFA69A" w14:textId="77777777" w:rsidR="0009055D" w:rsidRDefault="0009055D" w:rsidP="0070146B">
      <w:pPr>
        <w:pStyle w:val="Corpodetexto"/>
        <w:spacing w:before="4"/>
        <w:ind w:left="709" w:hanging="709"/>
        <w:rPr>
          <w:sz w:val="25"/>
          <w:lang w:val="pt-BR"/>
        </w:rPr>
      </w:pPr>
    </w:p>
    <w:p w14:paraId="68376B23" w14:textId="5367EE7B" w:rsidR="0009055D" w:rsidRDefault="0009055D" w:rsidP="0070146B">
      <w:pPr>
        <w:pStyle w:val="SemEspaamento"/>
        <w:ind w:left="709" w:hanging="709"/>
        <w:jc w:val="both"/>
      </w:pPr>
      <w:bookmarkStart w:id="1" w:name="_bookmark12"/>
      <w:bookmarkEnd w:id="1"/>
      <w:r>
        <w:t>Não</w:t>
      </w:r>
      <w:r w:rsidRPr="008A04C7">
        <w:t xml:space="preserve"> </w:t>
      </w:r>
      <w:r>
        <w:t>será</w:t>
      </w:r>
      <w:r w:rsidRPr="008A04C7">
        <w:t xml:space="preserve"> </w:t>
      </w:r>
      <w:r>
        <w:t>permitida</w:t>
      </w:r>
      <w:r w:rsidRPr="008A04C7">
        <w:t xml:space="preserve"> </w:t>
      </w:r>
      <w:r>
        <w:t>a</w:t>
      </w:r>
      <w:r w:rsidRPr="008A04C7">
        <w:t xml:space="preserve"> </w:t>
      </w:r>
      <w:r>
        <w:t>participação</w:t>
      </w:r>
      <w:r w:rsidRPr="008A04C7">
        <w:t xml:space="preserve"> </w:t>
      </w:r>
      <w:r>
        <w:t>de</w:t>
      </w:r>
      <w:r w:rsidRPr="008A04C7">
        <w:t xml:space="preserve"> </w:t>
      </w:r>
      <w:r>
        <w:t>membro</w:t>
      </w:r>
      <w:r w:rsidRPr="008A04C7">
        <w:t xml:space="preserve"> </w:t>
      </w:r>
      <w:r>
        <w:t>consorciado,</w:t>
      </w:r>
      <w:r w:rsidRPr="008A04C7">
        <w:t xml:space="preserve"> </w:t>
      </w:r>
      <w:r>
        <w:t>suas</w:t>
      </w:r>
      <w:r w:rsidRPr="008A04C7">
        <w:t xml:space="preserve"> </w:t>
      </w:r>
      <w:r>
        <w:t>Controladas,</w:t>
      </w:r>
      <w:r w:rsidRPr="008A04C7">
        <w:t xml:space="preserve"> </w:t>
      </w:r>
      <w:r>
        <w:t>Controladora,</w:t>
      </w:r>
      <w:r w:rsidRPr="008A04C7">
        <w:t xml:space="preserve"> </w:t>
      </w:r>
      <w:r>
        <w:t>ou sob controle comum, em mais de um Consórcio, ainda que com participações ou membros distintos entre si, ou isoladamente</w:t>
      </w:r>
      <w:r w:rsidR="00232E24">
        <w:t>.</w:t>
      </w:r>
    </w:p>
    <w:p w14:paraId="31160E09" w14:textId="77777777" w:rsidR="0009055D" w:rsidRDefault="0009055D" w:rsidP="0070146B">
      <w:pPr>
        <w:pStyle w:val="Corpodetexto"/>
        <w:spacing w:before="3"/>
        <w:ind w:left="709" w:hanging="709"/>
        <w:rPr>
          <w:sz w:val="25"/>
          <w:lang w:val="pt-BR"/>
        </w:rPr>
      </w:pPr>
    </w:p>
    <w:p w14:paraId="36252D76" w14:textId="2710D7F1" w:rsidR="0009055D" w:rsidRDefault="0009055D" w:rsidP="0070146B">
      <w:pPr>
        <w:pStyle w:val="SemEspaamento"/>
        <w:ind w:left="709" w:hanging="709"/>
        <w:jc w:val="both"/>
      </w:pPr>
      <w:r>
        <w:t xml:space="preserve">As Proponentes serão representadas </w:t>
      </w:r>
      <w:r w:rsidR="00232E24">
        <w:t>na licitação</w:t>
      </w:r>
      <w:r>
        <w:t>, necessariamente, por Representantes Credenciados</w:t>
      </w:r>
      <w:r w:rsidRPr="008A04C7">
        <w:t xml:space="preserve"> </w:t>
      </w:r>
      <w:r>
        <w:t>e</w:t>
      </w:r>
      <w:r w:rsidRPr="008A04C7">
        <w:t xml:space="preserve"> </w:t>
      </w:r>
      <w:r>
        <w:t>Participantes</w:t>
      </w:r>
      <w:r w:rsidRPr="008A04C7">
        <w:t xml:space="preserve"> </w:t>
      </w:r>
      <w:r>
        <w:t>Credenciadas.</w:t>
      </w:r>
    </w:p>
    <w:p w14:paraId="4B4DD891" w14:textId="77777777" w:rsidR="0009055D" w:rsidRDefault="0009055D" w:rsidP="0009055D">
      <w:pPr>
        <w:pStyle w:val="Corpodetexto"/>
        <w:rPr>
          <w:lang w:val="pt-BR"/>
        </w:rPr>
      </w:pPr>
    </w:p>
    <w:p w14:paraId="0479FE35" w14:textId="77777777" w:rsidR="0009055D" w:rsidRDefault="0009055D" w:rsidP="0009055D">
      <w:pPr>
        <w:pStyle w:val="Corpodetexto"/>
        <w:spacing w:before="10"/>
        <w:rPr>
          <w:sz w:val="16"/>
          <w:lang w:val="pt-BR"/>
        </w:rPr>
      </w:pPr>
    </w:p>
    <w:p w14:paraId="5719EE53" w14:textId="7F261198" w:rsidR="0009055D" w:rsidRPr="002E60B6" w:rsidRDefault="002E60B6" w:rsidP="0070146B">
      <w:pPr>
        <w:pStyle w:val="SemEspaamento"/>
        <w:ind w:left="709" w:hanging="709"/>
        <w:jc w:val="both"/>
        <w:rPr>
          <w:b/>
          <w:sz w:val="28"/>
        </w:rPr>
      </w:pPr>
      <w:bookmarkStart w:id="2" w:name="_bookmark13"/>
      <w:bookmarkEnd w:id="2"/>
      <w:r w:rsidRPr="002E60B6">
        <w:rPr>
          <w:b/>
        </w:rPr>
        <w:t>Participação de Empresa Estrangeira</w:t>
      </w:r>
    </w:p>
    <w:p w14:paraId="18D8D367" w14:textId="77777777" w:rsidR="0009055D" w:rsidRDefault="0009055D" w:rsidP="0070146B">
      <w:pPr>
        <w:pStyle w:val="Corpodetexto"/>
        <w:spacing w:before="6"/>
        <w:ind w:left="709" w:hanging="709"/>
        <w:rPr>
          <w:b/>
          <w:sz w:val="28"/>
          <w:lang w:val="pt-BR"/>
        </w:rPr>
      </w:pPr>
    </w:p>
    <w:p w14:paraId="5132C373" w14:textId="421728BA" w:rsidR="0009055D" w:rsidRDefault="0009055D" w:rsidP="0070146B">
      <w:pPr>
        <w:pStyle w:val="Estilo61"/>
        <w:numPr>
          <w:ilvl w:val="2"/>
          <w:numId w:val="8"/>
        </w:numPr>
        <w:ind w:left="709" w:hanging="709"/>
        <w:jc w:val="both"/>
      </w:pPr>
      <w:r>
        <w:t>As Proponentes pessoas jurídicas estrangeiras deverão apresentar, tanto para a participação isolada como em Consórcio, os documentos equivalentes aos documentos para a habilitação, autenticados pela autoridade consular brasileira de seu país de origem</w:t>
      </w:r>
      <w:r w:rsidR="00FF44D9">
        <w:t xml:space="preserve">, </w:t>
      </w:r>
      <w:r>
        <w:t>e traduzidos por tradutor</w:t>
      </w:r>
      <w:r w:rsidRPr="0062289C">
        <w:t xml:space="preserve"> </w:t>
      </w:r>
      <w:r>
        <w:t>juramentado.</w:t>
      </w:r>
    </w:p>
    <w:p w14:paraId="2380F2FD" w14:textId="77777777" w:rsidR="0009055D" w:rsidRDefault="0009055D" w:rsidP="0070146B">
      <w:pPr>
        <w:pStyle w:val="Corpodetexto"/>
        <w:spacing w:before="4"/>
        <w:ind w:left="709" w:hanging="709"/>
        <w:rPr>
          <w:sz w:val="16"/>
          <w:lang w:val="pt-BR"/>
        </w:rPr>
      </w:pPr>
    </w:p>
    <w:p w14:paraId="24F69014" w14:textId="63EFCF34" w:rsidR="0009055D" w:rsidRDefault="0009055D" w:rsidP="0070146B">
      <w:pPr>
        <w:pStyle w:val="Estilo61"/>
        <w:numPr>
          <w:ilvl w:val="2"/>
          <w:numId w:val="8"/>
        </w:numPr>
        <w:ind w:left="709" w:hanging="709"/>
        <w:jc w:val="both"/>
      </w:pPr>
      <w:r>
        <w:t xml:space="preserve">As Proponentes pessoas jurídicas estrangeiras deverão apresentar declaração conforme modelo constante </w:t>
      </w:r>
      <w:r w:rsidRPr="00164009">
        <w:t xml:space="preserve">no Anexo </w:t>
      </w:r>
      <w:r w:rsidR="003F0202">
        <w:t xml:space="preserve">I </w:t>
      </w:r>
      <w:r w:rsidRPr="00164009">
        <w:t>– Modelo de Carta</w:t>
      </w:r>
      <w:r w:rsidR="003F0202">
        <w:t>s</w:t>
      </w:r>
      <w:r w:rsidRPr="00164009">
        <w:t xml:space="preserve"> e Declaraç</w:t>
      </w:r>
      <w:r w:rsidR="003F0202">
        <w:t>ões</w:t>
      </w:r>
      <w:r w:rsidRPr="00164009">
        <w:t>,</w:t>
      </w:r>
      <w:r>
        <w:t xml:space="preserve"> certificando a correlação entre os documentos administrativos legais e suas validades, normalmente exigidos em licitações no Brasil e os correspondentes no país de</w:t>
      </w:r>
      <w:r w:rsidRPr="00FC16C9">
        <w:t xml:space="preserve"> </w:t>
      </w:r>
      <w:r>
        <w:t>origem.</w:t>
      </w:r>
    </w:p>
    <w:p w14:paraId="220223A3" w14:textId="77777777" w:rsidR="0009055D" w:rsidRDefault="0009055D" w:rsidP="0070146B">
      <w:pPr>
        <w:pStyle w:val="Corpodetexto"/>
        <w:spacing w:before="5"/>
        <w:ind w:left="709" w:hanging="709"/>
        <w:rPr>
          <w:sz w:val="16"/>
          <w:lang w:val="pt-BR"/>
        </w:rPr>
      </w:pPr>
    </w:p>
    <w:p w14:paraId="64D34253" w14:textId="1CA8B04D" w:rsidR="0009055D" w:rsidRPr="001E6AC2" w:rsidRDefault="0009055D" w:rsidP="0070146B">
      <w:pPr>
        <w:pStyle w:val="Estilo61"/>
        <w:numPr>
          <w:ilvl w:val="2"/>
          <w:numId w:val="8"/>
        </w:numPr>
        <w:spacing w:before="7"/>
        <w:ind w:left="709" w:hanging="709"/>
        <w:jc w:val="both"/>
        <w:rPr>
          <w:sz w:val="18"/>
        </w:rPr>
      </w:pPr>
      <w:r>
        <w:t>Os documentos de habilitação equivalentes devem ser apresentados de forma a possibilitar a análise acerca da sua validade e</w:t>
      </w:r>
      <w:r w:rsidRPr="0062289C">
        <w:t xml:space="preserve"> </w:t>
      </w:r>
      <w:r>
        <w:t>exigibilidade.</w:t>
      </w:r>
    </w:p>
    <w:p w14:paraId="0E80462E" w14:textId="77777777" w:rsidR="001E6AC2" w:rsidRPr="001E6AC2" w:rsidRDefault="001E6AC2" w:rsidP="0070146B">
      <w:pPr>
        <w:spacing w:after="0"/>
        <w:ind w:left="709" w:hanging="709"/>
        <w:rPr>
          <w:sz w:val="18"/>
        </w:rPr>
      </w:pPr>
    </w:p>
    <w:p w14:paraId="17A450CF" w14:textId="6298E656" w:rsidR="0009055D" w:rsidRDefault="0009055D" w:rsidP="0070146B">
      <w:pPr>
        <w:pStyle w:val="Estilo61"/>
        <w:numPr>
          <w:ilvl w:val="2"/>
          <w:numId w:val="8"/>
        </w:numPr>
        <w:ind w:left="709" w:hanging="709"/>
        <w:jc w:val="both"/>
      </w:pPr>
      <w:r>
        <w:t>Na hipótese da inexistência de documentos equivalentes aos solicitados neste Edital ou de órgão(s) no país de origem que os autentique(m), deverá ser apresentada declaração, informando tal fato, por parte da Proponente, conforme modelo do</w:t>
      </w:r>
      <w:r w:rsidR="00414742">
        <w:t xml:space="preserve"> </w:t>
      </w:r>
      <w:r w:rsidR="003F0202" w:rsidRPr="00164009">
        <w:t xml:space="preserve">Anexo </w:t>
      </w:r>
      <w:r w:rsidR="003F0202">
        <w:t xml:space="preserve">I </w:t>
      </w:r>
      <w:r w:rsidR="003F0202" w:rsidRPr="00164009">
        <w:t>– Modelo de Carta</w:t>
      </w:r>
      <w:r w:rsidR="003F0202">
        <w:t>s</w:t>
      </w:r>
      <w:r w:rsidR="003F0202" w:rsidRPr="00164009">
        <w:t xml:space="preserve"> e Declaraç</w:t>
      </w:r>
      <w:r w:rsidR="003F0202">
        <w:t>ões</w:t>
      </w:r>
      <w:r>
        <w:t>.</w:t>
      </w:r>
    </w:p>
    <w:p w14:paraId="15BCC2D5" w14:textId="77777777" w:rsidR="0009055D" w:rsidRDefault="0009055D" w:rsidP="00FD3CA9">
      <w:pPr>
        <w:pStyle w:val="Corpodetexto"/>
        <w:spacing w:before="4"/>
        <w:ind w:left="851" w:hanging="851"/>
        <w:rPr>
          <w:sz w:val="16"/>
          <w:lang w:val="pt-BR"/>
        </w:rPr>
      </w:pPr>
    </w:p>
    <w:p w14:paraId="058B309C" w14:textId="3E6613E1" w:rsidR="0009055D" w:rsidRDefault="0009055D" w:rsidP="0070146B">
      <w:pPr>
        <w:pStyle w:val="Estilo61"/>
        <w:numPr>
          <w:ilvl w:val="2"/>
          <w:numId w:val="8"/>
        </w:numPr>
        <w:spacing w:after="0"/>
        <w:ind w:left="709" w:hanging="737"/>
        <w:jc w:val="both"/>
      </w:pPr>
      <w:r>
        <w:t xml:space="preserve">Caso algum dos documentos exigidos do presente Edital se enquadre na hipótese do item anterior, a declaração contida </w:t>
      </w:r>
      <w:r w:rsidRPr="00EE5DF5">
        <w:rPr>
          <w:shd w:val="clear" w:color="auto" w:fill="FFFFFF" w:themeFill="background1"/>
        </w:rPr>
        <w:t xml:space="preserve">no </w:t>
      </w:r>
      <w:r w:rsidR="003F0202" w:rsidRPr="00164009">
        <w:t xml:space="preserve">Anexo </w:t>
      </w:r>
      <w:r w:rsidR="003F0202">
        <w:t xml:space="preserve">I </w:t>
      </w:r>
      <w:r w:rsidR="003F0202" w:rsidRPr="00164009">
        <w:t>– Modelo de Carta</w:t>
      </w:r>
      <w:r w:rsidR="003F0202">
        <w:t>s</w:t>
      </w:r>
      <w:r w:rsidR="003F0202" w:rsidRPr="00164009">
        <w:t xml:space="preserve"> e Declaraç</w:t>
      </w:r>
      <w:r w:rsidR="003F0202">
        <w:t>ões,</w:t>
      </w:r>
      <w:r w:rsidRPr="00EE5DF5">
        <w:rPr>
          <w:shd w:val="clear" w:color="auto" w:fill="FFFFFF" w:themeFill="background1"/>
        </w:rPr>
        <w:t xml:space="preserve"> deverá ser acrescida da correspondente</w:t>
      </w:r>
      <w:r>
        <w:t xml:space="preserve"> declaração de inexistência de débitos de natureza tributária e trabalhista</w:t>
      </w:r>
      <w:r w:rsidRPr="0062289C">
        <w:t xml:space="preserve"> </w:t>
      </w:r>
      <w:r>
        <w:t>exigíveis.</w:t>
      </w:r>
    </w:p>
    <w:p w14:paraId="47D4923C" w14:textId="77777777" w:rsidR="0009055D" w:rsidRPr="00722A61" w:rsidRDefault="0009055D" w:rsidP="0070146B">
      <w:pPr>
        <w:pStyle w:val="Corpodetexto"/>
        <w:spacing w:line="276" w:lineRule="auto"/>
        <w:ind w:left="709" w:hanging="737"/>
        <w:rPr>
          <w:sz w:val="22"/>
          <w:lang w:val="pt-BR"/>
        </w:rPr>
      </w:pPr>
    </w:p>
    <w:p w14:paraId="40FADF2A" w14:textId="77777777" w:rsidR="0009055D" w:rsidRDefault="0009055D" w:rsidP="0070146B">
      <w:pPr>
        <w:pStyle w:val="Estilo61"/>
        <w:numPr>
          <w:ilvl w:val="2"/>
          <w:numId w:val="8"/>
        </w:numPr>
        <w:spacing w:after="0"/>
        <w:ind w:left="709" w:hanging="737"/>
        <w:jc w:val="both"/>
      </w:pPr>
      <w:r>
        <w:t>As Proponentes responderão civil, administrativa e penalmente pela veracidade das declarações acima</w:t>
      </w:r>
      <w:r w:rsidRPr="0062289C">
        <w:t xml:space="preserve"> </w:t>
      </w:r>
      <w:r>
        <w:t>referidas.</w:t>
      </w:r>
    </w:p>
    <w:p w14:paraId="73502027" w14:textId="77777777" w:rsidR="0009055D" w:rsidRPr="00722A61" w:rsidRDefault="0009055D" w:rsidP="0070146B">
      <w:pPr>
        <w:pStyle w:val="Corpodetexto"/>
        <w:ind w:left="709" w:hanging="737"/>
        <w:rPr>
          <w:sz w:val="22"/>
          <w:lang w:val="pt-BR"/>
        </w:rPr>
      </w:pPr>
    </w:p>
    <w:p w14:paraId="3E724A14" w14:textId="15BC6DC0" w:rsidR="006631EB" w:rsidRDefault="0009055D" w:rsidP="0070146B">
      <w:pPr>
        <w:pStyle w:val="Estilo61"/>
        <w:numPr>
          <w:ilvl w:val="2"/>
          <w:numId w:val="8"/>
        </w:numPr>
        <w:spacing w:line="276" w:lineRule="auto"/>
        <w:ind w:left="709" w:hanging="737"/>
        <w:jc w:val="both"/>
      </w:pPr>
      <w:r>
        <w:lastRenderedPageBreak/>
        <w:t>Considera-se Representante Legal das Proponentes pessoas jurídicas estrangeiras a pessoa legalmente credenciada e domiciliada no Brasil, com poderes expressos, mediante procuração por instrumento público ou particular, com firma reconhecida como verdadeira por notário ou outra entidade de acordo com a legislação aplicável aos documentos, para receber citação e responder administrativa e judicialmente no Brasil, bem como para representá-la em todas as fases do processo, condições essas que deverão estar expressamente indicadas em seus documentos de habilitação</w:t>
      </w:r>
      <w:r w:rsidRPr="0062289C">
        <w:t xml:space="preserve"> </w:t>
      </w:r>
      <w:r>
        <w:t>jurídica.</w:t>
      </w:r>
    </w:p>
    <w:p w14:paraId="42A23464" w14:textId="77777777" w:rsidR="00E6733F" w:rsidRDefault="00E6733F" w:rsidP="008D78BE">
      <w:pPr>
        <w:spacing w:after="0" w:line="276" w:lineRule="auto"/>
        <w:jc w:val="both"/>
      </w:pPr>
    </w:p>
    <w:p w14:paraId="7CA95EC5" w14:textId="081E6D2A" w:rsidR="00500137" w:rsidRPr="00722A61" w:rsidRDefault="00722A61" w:rsidP="0070146B">
      <w:pPr>
        <w:pStyle w:val="SemEspaamento"/>
        <w:ind w:left="709" w:hanging="709"/>
        <w:jc w:val="both"/>
        <w:rPr>
          <w:b/>
        </w:rPr>
      </w:pPr>
      <w:r>
        <w:rPr>
          <w:b/>
        </w:rPr>
        <w:t>Participação em Consórcio</w:t>
      </w:r>
    </w:p>
    <w:p w14:paraId="28C1C528" w14:textId="77777777" w:rsidR="005474F6" w:rsidRDefault="005474F6" w:rsidP="0070146B">
      <w:pPr>
        <w:ind w:left="709" w:hanging="709"/>
      </w:pPr>
    </w:p>
    <w:p w14:paraId="08A59E23" w14:textId="4C33EFDA" w:rsidR="007F674E" w:rsidRDefault="007F674E" w:rsidP="0070146B">
      <w:pPr>
        <w:pStyle w:val="Estilo61"/>
        <w:numPr>
          <w:ilvl w:val="2"/>
          <w:numId w:val="9"/>
        </w:numPr>
        <w:spacing w:after="0" w:line="276" w:lineRule="auto"/>
        <w:ind w:left="709" w:hanging="709"/>
        <w:jc w:val="both"/>
      </w:pPr>
      <w:r>
        <w:t xml:space="preserve">No caso de Consórcio, </w:t>
      </w:r>
      <w:r w:rsidR="00CF460C">
        <w:t xml:space="preserve">não haverá </w:t>
      </w:r>
      <w:r>
        <w:t>limite de número de</w:t>
      </w:r>
      <w:r w:rsidR="00CF460C">
        <w:t xml:space="preserve"> empresas</w:t>
      </w:r>
      <w:r>
        <w:t xml:space="preserve"> participantes para</w:t>
      </w:r>
      <w:r w:rsidR="00374585">
        <w:t xml:space="preserve"> sua</w:t>
      </w:r>
      <w:r>
        <w:t xml:space="preserve"> constituição</w:t>
      </w:r>
      <w:r w:rsidRPr="00817132">
        <w:t>.</w:t>
      </w:r>
    </w:p>
    <w:p w14:paraId="5BF51CB4" w14:textId="77777777" w:rsidR="00FD3CA9" w:rsidRDefault="00FD3CA9" w:rsidP="0070146B">
      <w:pPr>
        <w:pStyle w:val="Estilo61"/>
        <w:numPr>
          <w:ilvl w:val="0"/>
          <w:numId w:val="0"/>
        </w:numPr>
        <w:spacing w:after="0" w:line="276" w:lineRule="auto"/>
        <w:ind w:left="709" w:hanging="709"/>
        <w:jc w:val="both"/>
      </w:pPr>
    </w:p>
    <w:p w14:paraId="54B04DD9" w14:textId="06AE6099" w:rsidR="007F674E" w:rsidRDefault="007F674E" w:rsidP="0070146B">
      <w:pPr>
        <w:pStyle w:val="Estilo61"/>
        <w:numPr>
          <w:ilvl w:val="2"/>
          <w:numId w:val="9"/>
        </w:numPr>
        <w:spacing w:after="0" w:line="276" w:lineRule="auto"/>
        <w:ind w:left="709" w:hanging="709"/>
        <w:jc w:val="both"/>
      </w:pPr>
      <w:r>
        <w:t>Cada empresa integrante do Consórcio deverá atender às exigências estabelecidas para habilitação</w:t>
      </w:r>
      <w:r w:rsidR="00C200A0">
        <w:t xml:space="preserve"> técnica,</w:t>
      </w:r>
      <w:r>
        <w:t xml:space="preserve"> jurídica, fiscal e econômico-financeira neste EDITAL, sob pena de inabilitação do Consórcio, admitindo-se, para efeito de qualificação técnica, o somatório das qualificações de cada consorciado, e, para efeito de qualificação econômico-financeira, o somatório dos valores de cada consorciado, na proporção de sua respectiva participação.</w:t>
      </w:r>
      <w:r w:rsidR="00414877">
        <w:t xml:space="preserve"> As exigências</w:t>
      </w:r>
      <w:r>
        <w:t xml:space="preserve"> </w:t>
      </w:r>
      <w:r w:rsidR="00414877">
        <w:t>também deverão ser apresentadas e comprovadas pelo Operador Aeroportuário.</w:t>
      </w:r>
    </w:p>
    <w:p w14:paraId="6F96A540" w14:textId="77777777" w:rsidR="00FD3CA9" w:rsidRDefault="00FD3CA9" w:rsidP="0070146B">
      <w:pPr>
        <w:ind w:left="709" w:hanging="709"/>
      </w:pPr>
    </w:p>
    <w:p w14:paraId="0AA77353" w14:textId="4B12F2D3" w:rsidR="007F674E" w:rsidRDefault="007F674E" w:rsidP="0070146B">
      <w:pPr>
        <w:pStyle w:val="Estilo61"/>
        <w:numPr>
          <w:ilvl w:val="2"/>
          <w:numId w:val="9"/>
        </w:numPr>
        <w:spacing w:after="0" w:line="276" w:lineRule="auto"/>
        <w:ind w:left="709" w:hanging="709"/>
        <w:jc w:val="both"/>
      </w:pPr>
      <w:r>
        <w:t xml:space="preserve">Os atestados exigidos na Qualificação Técnica deverão ser apresentados e comprovados pelo Operador Aeroportuário. O Operador Aeroportuário deverá deter pelo menos </w:t>
      </w:r>
      <w:r w:rsidRPr="00E6733F">
        <w:t>51% (cinquenta e um por cento)</w:t>
      </w:r>
      <w:r>
        <w:t xml:space="preserve"> de participação no Consórcio. </w:t>
      </w:r>
    </w:p>
    <w:p w14:paraId="0BCA2185" w14:textId="77777777" w:rsidR="00260F02" w:rsidRDefault="00260F02" w:rsidP="00CE7620">
      <w:pPr>
        <w:ind w:left="709"/>
      </w:pPr>
    </w:p>
    <w:p w14:paraId="03420CE3" w14:textId="68C618A6" w:rsidR="00F45663" w:rsidRDefault="00F45663" w:rsidP="0070146B">
      <w:pPr>
        <w:pStyle w:val="Estilo61"/>
        <w:numPr>
          <w:ilvl w:val="2"/>
          <w:numId w:val="9"/>
        </w:numPr>
        <w:spacing w:after="0" w:line="276" w:lineRule="auto"/>
        <w:ind w:left="709" w:hanging="709"/>
        <w:jc w:val="both"/>
      </w:pPr>
      <w:r>
        <w:t>Não será admitida a inclusão, a substituição, a retirada, a exclusão ou, ainda, a alteração nos percentuais de participação dos membros consorciados a partir da data da entrega dos envelopes até a assinatura do</w:t>
      </w:r>
      <w:r w:rsidRPr="00E6733F">
        <w:t xml:space="preserve"> </w:t>
      </w:r>
      <w:r>
        <w:t>Contrato.</w:t>
      </w:r>
    </w:p>
    <w:p w14:paraId="12AC8973" w14:textId="77777777" w:rsidR="00FD3CA9" w:rsidRDefault="00FD3CA9" w:rsidP="0070146B">
      <w:pPr>
        <w:pStyle w:val="Estilo61"/>
        <w:numPr>
          <w:ilvl w:val="0"/>
          <w:numId w:val="0"/>
        </w:numPr>
        <w:spacing w:after="0" w:line="276" w:lineRule="auto"/>
        <w:ind w:left="709" w:hanging="709"/>
        <w:jc w:val="both"/>
      </w:pPr>
    </w:p>
    <w:p w14:paraId="17F50110" w14:textId="77777777" w:rsidR="00F45663" w:rsidRPr="00414742" w:rsidRDefault="00F45663" w:rsidP="0070146B">
      <w:pPr>
        <w:pStyle w:val="Corpodetexto"/>
        <w:spacing w:before="2" w:line="276" w:lineRule="auto"/>
        <w:ind w:left="709" w:hanging="709"/>
        <w:rPr>
          <w:sz w:val="4"/>
          <w:lang w:val="pt-BR"/>
        </w:rPr>
      </w:pPr>
    </w:p>
    <w:p w14:paraId="2D3676D1" w14:textId="34C29AE7" w:rsidR="00F45663" w:rsidRDefault="00F45663" w:rsidP="0070146B">
      <w:pPr>
        <w:pStyle w:val="Estilo61"/>
        <w:numPr>
          <w:ilvl w:val="2"/>
          <w:numId w:val="9"/>
        </w:numPr>
        <w:spacing w:after="0" w:line="276" w:lineRule="auto"/>
        <w:ind w:left="709" w:hanging="709"/>
        <w:jc w:val="both"/>
      </w:pPr>
      <w:r>
        <w:t xml:space="preserve">Além de outros documentos exigidos pelo Edital, a participação da Proponente em regime de Consórcio fica condicionada à apresentação de compromisso de Constituição de Sociedade de Propósito Específico, subscrito pelos consorciados, nos termos do </w:t>
      </w:r>
      <w:r w:rsidR="0043792F">
        <w:t>A</w:t>
      </w:r>
      <w:r w:rsidR="00232E24">
        <w:t xml:space="preserve">nexo </w:t>
      </w:r>
      <w:r w:rsidR="00414742">
        <w:t>IV</w:t>
      </w:r>
      <w:r>
        <w:t xml:space="preserve"> - </w:t>
      </w:r>
      <w:r w:rsidR="00232E24" w:rsidRPr="00232E24">
        <w:t>Termo de Compromisso de Constituição de Sociedade de Propósito Específico</w:t>
      </w:r>
      <w:r w:rsidR="0043792F">
        <w:t>-</w:t>
      </w:r>
      <w:r w:rsidR="00232E24" w:rsidRPr="00232E24">
        <w:t xml:space="preserve"> SPE</w:t>
      </w:r>
      <w:r w:rsidR="00232E24">
        <w:t xml:space="preserve"> </w:t>
      </w:r>
      <w:r>
        <w:t>deste Edital</w:t>
      </w:r>
      <w:r w:rsidR="00232E24">
        <w:t>.</w:t>
      </w:r>
    </w:p>
    <w:p w14:paraId="1D78FCA8" w14:textId="77777777" w:rsidR="00F45663" w:rsidRDefault="00F45663" w:rsidP="00FD3CA9">
      <w:pPr>
        <w:pStyle w:val="Corpodetexto"/>
        <w:spacing w:line="276" w:lineRule="auto"/>
        <w:ind w:left="851" w:hanging="851"/>
        <w:rPr>
          <w:sz w:val="25"/>
          <w:lang w:val="pt-BR"/>
        </w:rPr>
      </w:pPr>
    </w:p>
    <w:p w14:paraId="45816C82" w14:textId="77777777" w:rsidR="00F45663" w:rsidRDefault="00F45663" w:rsidP="0070146B">
      <w:pPr>
        <w:pStyle w:val="Estilo61"/>
        <w:numPr>
          <w:ilvl w:val="2"/>
          <w:numId w:val="9"/>
        </w:numPr>
        <w:spacing w:after="0" w:line="276" w:lineRule="auto"/>
        <w:ind w:left="709" w:hanging="709"/>
        <w:jc w:val="both"/>
      </w:pPr>
      <w:r>
        <w:t>Para os Fundos de Investimento serão aplicáveis as seguintes</w:t>
      </w:r>
      <w:r w:rsidRPr="00E6733F">
        <w:t xml:space="preserve"> </w:t>
      </w:r>
      <w:r>
        <w:t>regras:</w:t>
      </w:r>
    </w:p>
    <w:p w14:paraId="112C88E7" w14:textId="77777777" w:rsidR="00F45663" w:rsidRPr="002E60B6" w:rsidRDefault="00F45663" w:rsidP="0070146B">
      <w:pPr>
        <w:pStyle w:val="Corpodetexto"/>
        <w:spacing w:before="6" w:line="276" w:lineRule="auto"/>
        <w:ind w:left="709" w:hanging="709"/>
        <w:rPr>
          <w:sz w:val="22"/>
          <w:lang w:val="pt-BR"/>
        </w:rPr>
      </w:pPr>
    </w:p>
    <w:p w14:paraId="748CB8F1" w14:textId="3E3094C1" w:rsidR="00F45663" w:rsidRPr="00E6733F" w:rsidRDefault="00F45663" w:rsidP="0070146B">
      <w:pPr>
        <w:pStyle w:val="Estilo61"/>
        <w:numPr>
          <w:ilvl w:val="3"/>
          <w:numId w:val="9"/>
        </w:numPr>
        <w:spacing w:after="0" w:line="276" w:lineRule="auto"/>
        <w:ind w:left="709" w:hanging="709"/>
        <w:jc w:val="both"/>
      </w:pPr>
      <w:r w:rsidRPr="00E6733F">
        <w:t>as entidades administradora e gestora dos fundos, ou qualquer outra que exerça influência relevante, serão consideradas como Proponentes para a aplicação dos limites de participação previstos no presente Edital;</w:t>
      </w:r>
    </w:p>
    <w:p w14:paraId="559FEA23" w14:textId="77777777" w:rsidR="00F45663" w:rsidRPr="002E60B6" w:rsidRDefault="00F45663" w:rsidP="0070146B">
      <w:pPr>
        <w:pStyle w:val="Corpodetexto"/>
        <w:spacing w:line="276" w:lineRule="auto"/>
        <w:ind w:left="709" w:hanging="709"/>
        <w:rPr>
          <w:sz w:val="22"/>
          <w:lang w:val="pt-BR"/>
        </w:rPr>
      </w:pPr>
    </w:p>
    <w:p w14:paraId="72E632D4" w14:textId="6AEDED0B" w:rsidR="00F45663" w:rsidRDefault="00F45663" w:rsidP="0070146B">
      <w:pPr>
        <w:pStyle w:val="Estilo61"/>
        <w:numPr>
          <w:ilvl w:val="3"/>
          <w:numId w:val="9"/>
        </w:numPr>
        <w:spacing w:after="0" w:line="276" w:lineRule="auto"/>
        <w:ind w:left="709" w:hanging="709"/>
        <w:jc w:val="both"/>
      </w:pPr>
      <w:r>
        <w:lastRenderedPageBreak/>
        <w:t xml:space="preserve">os quotistas que tiverem participação igual ou superior a 20% (vinte por cento) no Fundo de Investimento serão </w:t>
      </w:r>
      <w:r w:rsidR="00260F02">
        <w:t>considerados</w:t>
      </w:r>
      <w:r>
        <w:t xml:space="preserve"> como Proponentes para a aplicação dos limites de participação previstos no presente</w:t>
      </w:r>
      <w:r w:rsidRPr="002E60B6">
        <w:t xml:space="preserve"> </w:t>
      </w:r>
      <w:r>
        <w:t>Edital.</w:t>
      </w:r>
    </w:p>
    <w:p w14:paraId="00E979FA" w14:textId="17F91A81" w:rsidR="00F45663" w:rsidRDefault="00F45663" w:rsidP="0070146B">
      <w:pPr>
        <w:spacing w:after="0" w:line="276" w:lineRule="auto"/>
        <w:ind w:left="709" w:hanging="709"/>
        <w:jc w:val="both"/>
      </w:pPr>
    </w:p>
    <w:p w14:paraId="54FFE36F" w14:textId="53315C51" w:rsidR="007F674E" w:rsidRDefault="007F674E" w:rsidP="0070146B">
      <w:pPr>
        <w:pStyle w:val="Estilo61"/>
        <w:numPr>
          <w:ilvl w:val="2"/>
          <w:numId w:val="9"/>
        </w:numPr>
        <w:spacing w:after="0" w:line="276" w:lineRule="auto"/>
        <w:ind w:left="709" w:hanging="709"/>
        <w:jc w:val="both"/>
      </w:pPr>
      <w:r>
        <w:t xml:space="preserve">Não poderão participar desta licitação: </w:t>
      </w:r>
    </w:p>
    <w:p w14:paraId="113212B0" w14:textId="77777777" w:rsidR="00722A61" w:rsidRDefault="00722A61" w:rsidP="0070146B">
      <w:pPr>
        <w:spacing w:after="0" w:line="276" w:lineRule="auto"/>
        <w:ind w:left="709" w:hanging="709"/>
        <w:jc w:val="both"/>
      </w:pPr>
    </w:p>
    <w:p w14:paraId="77C50093" w14:textId="4BC26676" w:rsidR="007F674E" w:rsidRDefault="007F674E" w:rsidP="0070146B">
      <w:pPr>
        <w:pStyle w:val="Estilo61"/>
        <w:numPr>
          <w:ilvl w:val="3"/>
          <w:numId w:val="9"/>
        </w:numPr>
        <w:spacing w:line="276" w:lineRule="auto"/>
        <w:ind w:left="709" w:hanging="709"/>
        <w:jc w:val="both"/>
      </w:pPr>
      <w:r>
        <w:t xml:space="preserve">Empresas que possuam dirigentes, gerentes, sócios ou controladores, responsáveis técnicos, ou legais, que sejam servidores ou dirigentes de órgãos do </w:t>
      </w:r>
      <w:r w:rsidR="002E0E9C">
        <w:t>Município de Chapecó</w:t>
      </w:r>
      <w:r>
        <w:t xml:space="preserve">; </w:t>
      </w:r>
    </w:p>
    <w:p w14:paraId="5BB3ECC7" w14:textId="2FA6AE6F" w:rsidR="007F674E" w:rsidRDefault="007F674E" w:rsidP="0070146B">
      <w:pPr>
        <w:pStyle w:val="Estilo61"/>
        <w:numPr>
          <w:ilvl w:val="3"/>
          <w:numId w:val="9"/>
        </w:numPr>
        <w:spacing w:line="276" w:lineRule="auto"/>
        <w:ind w:left="709" w:hanging="709"/>
        <w:jc w:val="both"/>
      </w:pPr>
      <w:r>
        <w:t>Empresas aéreas suas controladoras, controladas e coligadas;</w:t>
      </w:r>
    </w:p>
    <w:p w14:paraId="208F855B" w14:textId="0FD3F8F4" w:rsidR="007F674E" w:rsidRDefault="007F674E" w:rsidP="0070146B">
      <w:pPr>
        <w:pStyle w:val="Estilo61"/>
        <w:numPr>
          <w:ilvl w:val="3"/>
          <w:numId w:val="9"/>
        </w:numPr>
        <w:spacing w:line="276" w:lineRule="auto"/>
        <w:ind w:left="709" w:hanging="709"/>
        <w:jc w:val="both"/>
      </w:pPr>
      <w:r>
        <w:t>Pessoa jurídica em regime de falência, ou que tenha sido declarada inidônea por qualquer Órgão ou Entidade da Administração Direta, Indireta ou Fundacional, ou, ainda, que esteja com o direito de licitar suspenso</w:t>
      </w:r>
      <w:r w:rsidR="000E5694">
        <w:t>, por determinação do Município de Chapecó</w:t>
      </w:r>
      <w:r w:rsidR="002E0E9C">
        <w:t>;</w:t>
      </w:r>
      <w:r>
        <w:t xml:space="preserve"> </w:t>
      </w:r>
    </w:p>
    <w:p w14:paraId="3CFBBF96" w14:textId="48F458F8" w:rsidR="007F674E" w:rsidRDefault="007F674E" w:rsidP="0070146B">
      <w:pPr>
        <w:pStyle w:val="Estilo61"/>
        <w:numPr>
          <w:ilvl w:val="3"/>
          <w:numId w:val="9"/>
        </w:numPr>
        <w:spacing w:line="276" w:lineRule="auto"/>
        <w:ind w:left="709" w:hanging="709"/>
        <w:jc w:val="both"/>
      </w:pPr>
      <w:r>
        <w:t xml:space="preserve">A participação nesta licitação, sem oposições, implica na integral e incondicional aceitação de todos os termos, cláusulas e condições previstas no presente Edital e seus Anexos. </w:t>
      </w:r>
    </w:p>
    <w:p w14:paraId="026AE0E1" w14:textId="673182B1" w:rsidR="00FD3CA9" w:rsidRDefault="007F674E" w:rsidP="0070146B">
      <w:pPr>
        <w:pStyle w:val="Estilo61"/>
        <w:numPr>
          <w:ilvl w:val="3"/>
          <w:numId w:val="9"/>
        </w:numPr>
        <w:spacing w:after="0" w:line="276" w:lineRule="auto"/>
        <w:ind w:left="709" w:hanging="709"/>
        <w:jc w:val="both"/>
      </w:pPr>
      <w:r>
        <w:t>A participação, nos termos convencionado, significa que a licitante recebeu todas as informações técnicas necessárias à elaboração de sua proposta e consequente participação no</w:t>
      </w:r>
      <w:r w:rsidR="00EE60BA" w:rsidRPr="00EE60BA">
        <w:t xml:space="preserve"> </w:t>
      </w:r>
      <w:r w:rsidR="00EE60BA">
        <w:t>certame e de que tomou conhecimento de todas as informações necessárias quanto à prestação do serviço público objeto da licitação, não se admitindo reclamações posteriores à entrega dos documentos, em nenhuma hipótese, sob alegação de desconhecimento de quaisquer dos termos e condições previstos neste Edital e seus Anexos.</w:t>
      </w:r>
    </w:p>
    <w:p w14:paraId="4B06FB33" w14:textId="77777777" w:rsidR="00FD3CA9" w:rsidRDefault="00FD3CA9" w:rsidP="00FD3CA9">
      <w:pPr>
        <w:spacing w:line="276" w:lineRule="auto"/>
        <w:jc w:val="both"/>
      </w:pPr>
    </w:p>
    <w:p w14:paraId="46961A5D" w14:textId="757B9FF7" w:rsidR="00EE60BA" w:rsidRPr="00E5359D" w:rsidRDefault="00EE60BA" w:rsidP="0070146B">
      <w:pPr>
        <w:pStyle w:val="Ttulo1"/>
        <w:numPr>
          <w:ilvl w:val="0"/>
          <w:numId w:val="3"/>
        </w:numPr>
        <w:spacing w:before="0" w:line="276" w:lineRule="auto"/>
        <w:ind w:left="709" w:hanging="709"/>
        <w:rPr>
          <w:sz w:val="22"/>
          <w:lang w:val="pt-BR"/>
        </w:rPr>
      </w:pPr>
      <w:r w:rsidRPr="00E5359D">
        <w:rPr>
          <w:sz w:val="22"/>
          <w:lang w:val="pt-BR"/>
        </w:rPr>
        <w:t>REPRESENTAÇÃO</w:t>
      </w:r>
    </w:p>
    <w:p w14:paraId="61E98929" w14:textId="77777777" w:rsidR="008D78BE" w:rsidRDefault="008D78BE" w:rsidP="00FD3CA9">
      <w:pPr>
        <w:spacing w:line="276" w:lineRule="auto"/>
        <w:jc w:val="both"/>
      </w:pPr>
    </w:p>
    <w:p w14:paraId="6CF3557A" w14:textId="3CE949CF"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As licitantes poderão ser representadas em qualquer fase do procedimento licitatório por preposto, procurador ou representante legal, com poderes para praticar, em nome da licitante, todos os atos referentes a presente licitação, receber citação e representar a licitante administrativamente, fazer acordos e renunciar direitos.</w:t>
      </w:r>
    </w:p>
    <w:p w14:paraId="48651238" w14:textId="77777777" w:rsidR="00FD3CA9" w:rsidRPr="008846B4" w:rsidRDefault="00FD3CA9" w:rsidP="008846B4">
      <w:pPr>
        <w:pStyle w:val="Ttulo1"/>
        <w:spacing w:before="0" w:line="276" w:lineRule="auto"/>
        <w:ind w:left="709" w:firstLine="0"/>
        <w:jc w:val="both"/>
        <w:rPr>
          <w:b w:val="0"/>
          <w:sz w:val="22"/>
          <w:lang w:val="pt-BR"/>
        </w:rPr>
      </w:pPr>
    </w:p>
    <w:p w14:paraId="365BA716" w14:textId="65A9FD8F"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 xml:space="preserve">No caso de representante legal, tal condição deverá ser comprovada mediante a apresentação do contrato social, suas alterações ou estatutos devidamente registrados, e a ata de eleição dos membros da Diretoria. </w:t>
      </w:r>
    </w:p>
    <w:p w14:paraId="45714552" w14:textId="77777777" w:rsidR="00FD3CA9" w:rsidRDefault="00FD3CA9" w:rsidP="0070146B">
      <w:pPr>
        <w:spacing w:after="0"/>
        <w:ind w:left="851"/>
      </w:pPr>
    </w:p>
    <w:p w14:paraId="553126E0" w14:textId="68B44739"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No caso de procurador é indispensável um instrumento de procuração hábil com firma reconhecida</w:t>
      </w:r>
      <w:r w:rsidR="0043792F" w:rsidRPr="008846B4">
        <w:rPr>
          <w:b w:val="0"/>
          <w:sz w:val="22"/>
          <w:lang w:val="pt-BR"/>
        </w:rPr>
        <w:t xml:space="preserve">, conforme modelo constante no Anexo I – Modelo de Cartas e Declarações. </w:t>
      </w:r>
    </w:p>
    <w:p w14:paraId="671D4FFD" w14:textId="77777777" w:rsidR="00FD3CA9" w:rsidRDefault="00FD3CA9" w:rsidP="0070146B">
      <w:pPr>
        <w:spacing w:after="0"/>
        <w:ind w:left="851"/>
      </w:pPr>
    </w:p>
    <w:p w14:paraId="627488D0" w14:textId="0DB3387A"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Os documentos exigidos para representar licitantes nas reuniões serão entregues em separado e apreciados pela comissão, antes do recebimento da documentação exigida, pertinente à licitação.</w:t>
      </w:r>
    </w:p>
    <w:p w14:paraId="2F8A4EA1" w14:textId="77777777" w:rsidR="00FD3CA9" w:rsidRPr="008846B4" w:rsidRDefault="00FD3CA9" w:rsidP="008846B4">
      <w:pPr>
        <w:pStyle w:val="Ttulo1"/>
        <w:spacing w:before="0" w:line="276" w:lineRule="auto"/>
        <w:ind w:left="709" w:firstLine="0"/>
        <w:jc w:val="both"/>
        <w:rPr>
          <w:b w:val="0"/>
          <w:sz w:val="22"/>
          <w:lang w:val="pt-BR"/>
        </w:rPr>
      </w:pPr>
    </w:p>
    <w:p w14:paraId="40EA5349" w14:textId="0CBAE8B3" w:rsidR="00BA6F0D"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 xml:space="preserve">Nas reuniões subsequentes à primeira ficam dispensadas das exigências dos subitens anteriores relativas aos documentos dos representantes presentes naquela reunião, podendo ser solicitados, </w:t>
      </w:r>
      <w:r w:rsidRPr="008846B4">
        <w:rPr>
          <w:b w:val="0"/>
          <w:sz w:val="22"/>
          <w:lang w:val="pt-BR"/>
        </w:rPr>
        <w:lastRenderedPageBreak/>
        <w:t>apenas, os documentos de identidade.</w:t>
      </w:r>
    </w:p>
    <w:p w14:paraId="797DCDAD" w14:textId="77777777" w:rsidR="00FD3CA9" w:rsidRDefault="00FD3CA9" w:rsidP="0070146B">
      <w:pPr>
        <w:spacing w:after="0"/>
        <w:ind w:left="851"/>
      </w:pPr>
    </w:p>
    <w:p w14:paraId="5606D3CD" w14:textId="09BF0CD3" w:rsidR="008D78BE" w:rsidRPr="008846B4" w:rsidRDefault="00EE60BA" w:rsidP="008846B4">
      <w:pPr>
        <w:pStyle w:val="Ttulo1"/>
        <w:numPr>
          <w:ilvl w:val="1"/>
          <w:numId w:val="3"/>
        </w:numPr>
        <w:spacing w:before="0" w:line="276" w:lineRule="auto"/>
        <w:ind w:left="709" w:hanging="709"/>
        <w:jc w:val="both"/>
        <w:rPr>
          <w:b w:val="0"/>
          <w:sz w:val="22"/>
          <w:lang w:val="pt-BR"/>
        </w:rPr>
      </w:pPr>
      <w:r w:rsidRPr="008846B4">
        <w:rPr>
          <w:b w:val="0"/>
          <w:sz w:val="22"/>
          <w:lang w:val="pt-BR"/>
        </w:rPr>
        <w:t>Não será permitido a uma mesma pessoa representar mais de um licitante.</w:t>
      </w:r>
    </w:p>
    <w:p w14:paraId="015BA55E" w14:textId="77777777" w:rsidR="001E6AC2" w:rsidRDefault="001E6AC2" w:rsidP="00FD3CA9">
      <w:pPr>
        <w:spacing w:line="276" w:lineRule="auto"/>
      </w:pPr>
    </w:p>
    <w:p w14:paraId="4AB16827" w14:textId="3C8FBD25" w:rsidR="00EE60BA" w:rsidRPr="00E5359D" w:rsidRDefault="00EE60BA" w:rsidP="0070146B">
      <w:pPr>
        <w:pStyle w:val="Ttulo1"/>
        <w:numPr>
          <w:ilvl w:val="0"/>
          <w:numId w:val="3"/>
        </w:numPr>
        <w:spacing w:line="276" w:lineRule="auto"/>
        <w:ind w:left="709" w:hanging="709"/>
        <w:rPr>
          <w:sz w:val="22"/>
          <w:lang w:val="pt-BR"/>
        </w:rPr>
      </w:pPr>
      <w:r w:rsidRPr="00E5359D">
        <w:rPr>
          <w:sz w:val="22"/>
          <w:lang w:val="pt-BR"/>
        </w:rPr>
        <w:t xml:space="preserve">APRESENTAÇÃO </w:t>
      </w:r>
      <w:r w:rsidR="00D125B8" w:rsidRPr="00E5359D">
        <w:rPr>
          <w:sz w:val="22"/>
          <w:lang w:val="pt-BR"/>
        </w:rPr>
        <w:t xml:space="preserve">DOS DOCUMENTOS DE HABILITAÇÃO </w:t>
      </w:r>
      <w:r w:rsidR="00D125B8">
        <w:rPr>
          <w:sz w:val="22"/>
          <w:lang w:val="pt-BR"/>
        </w:rPr>
        <w:t xml:space="preserve">E </w:t>
      </w:r>
      <w:r w:rsidRPr="00E5359D">
        <w:rPr>
          <w:sz w:val="22"/>
          <w:lang w:val="pt-BR"/>
        </w:rPr>
        <w:t xml:space="preserve">DA PROPOSTA DE PREÇOS </w:t>
      </w:r>
    </w:p>
    <w:p w14:paraId="18E1FF53" w14:textId="77777777" w:rsidR="008D78BE" w:rsidRPr="008846B4" w:rsidRDefault="008D78BE" w:rsidP="00FD3CA9">
      <w:pPr>
        <w:spacing w:line="276" w:lineRule="auto"/>
        <w:jc w:val="both"/>
      </w:pPr>
    </w:p>
    <w:p w14:paraId="12F588FF" w14:textId="69072C6B" w:rsidR="00EE60BA" w:rsidRDefault="00EE60BA" w:rsidP="008846B4">
      <w:pPr>
        <w:pStyle w:val="Ttulo1"/>
        <w:numPr>
          <w:ilvl w:val="1"/>
          <w:numId w:val="3"/>
        </w:numPr>
        <w:spacing w:line="276" w:lineRule="auto"/>
        <w:ind w:hanging="720"/>
        <w:rPr>
          <w:b w:val="0"/>
          <w:sz w:val="22"/>
          <w:lang w:val="pt-BR"/>
        </w:rPr>
      </w:pPr>
      <w:r w:rsidRPr="008846B4">
        <w:rPr>
          <w:b w:val="0"/>
          <w:sz w:val="22"/>
          <w:lang w:val="pt-BR"/>
        </w:rPr>
        <w:t xml:space="preserve">No dia e hora aprazados, conforme indicado neste edital, as empresas proponentes </w:t>
      </w:r>
      <w:r w:rsidR="00025A19" w:rsidRPr="008846B4">
        <w:rPr>
          <w:b w:val="0"/>
          <w:sz w:val="22"/>
          <w:lang w:val="pt-BR"/>
        </w:rPr>
        <w:t xml:space="preserve">deverão apresentar </w:t>
      </w:r>
      <w:r w:rsidR="00D125B8" w:rsidRPr="008846B4">
        <w:rPr>
          <w:b w:val="0"/>
          <w:sz w:val="22"/>
          <w:lang w:val="pt-BR"/>
        </w:rPr>
        <w:t>2</w:t>
      </w:r>
      <w:r w:rsidR="00025A19" w:rsidRPr="008846B4">
        <w:rPr>
          <w:b w:val="0"/>
          <w:sz w:val="22"/>
          <w:lang w:val="pt-BR"/>
        </w:rPr>
        <w:t xml:space="preserve"> (</w:t>
      </w:r>
      <w:r w:rsidR="00D125B8" w:rsidRPr="008846B4">
        <w:rPr>
          <w:b w:val="0"/>
          <w:sz w:val="22"/>
          <w:lang w:val="pt-BR"/>
        </w:rPr>
        <w:t>dois</w:t>
      </w:r>
      <w:r w:rsidR="00025A19" w:rsidRPr="008846B4">
        <w:rPr>
          <w:b w:val="0"/>
          <w:sz w:val="22"/>
          <w:lang w:val="pt-BR"/>
        </w:rPr>
        <w:t>) envelopes lacrados, contendo</w:t>
      </w:r>
      <w:r w:rsidRPr="008846B4">
        <w:rPr>
          <w:b w:val="0"/>
          <w:sz w:val="22"/>
          <w:lang w:val="pt-BR"/>
        </w:rPr>
        <w:t>:</w:t>
      </w:r>
    </w:p>
    <w:p w14:paraId="366F9DFF" w14:textId="77777777" w:rsidR="008846B4" w:rsidRDefault="008846B4" w:rsidP="008846B4">
      <w:pPr>
        <w:ind w:left="1134"/>
      </w:pPr>
    </w:p>
    <w:p w14:paraId="458F0C4F" w14:textId="79BBD88D" w:rsidR="00B83ED9" w:rsidRDefault="00EE60BA" w:rsidP="00611702">
      <w:pPr>
        <w:ind w:left="1134"/>
      </w:pPr>
      <w:r>
        <w:t>1) Envelope nº 1:</w:t>
      </w:r>
      <w:r w:rsidR="008D78BE">
        <w:t xml:space="preserve"> </w:t>
      </w:r>
      <w:r w:rsidR="00D125B8" w:rsidRPr="00B83ED9">
        <w:t>DOCUMENTOS DE HABILITAÇÃO</w:t>
      </w:r>
    </w:p>
    <w:p w14:paraId="70955688" w14:textId="13AF2A46" w:rsidR="00EE60BA" w:rsidRDefault="00B83ED9" w:rsidP="00FD3CA9">
      <w:pPr>
        <w:spacing w:line="276" w:lineRule="auto"/>
        <w:ind w:left="1134"/>
        <w:jc w:val="both"/>
      </w:pPr>
      <w:r>
        <w:t xml:space="preserve">2) </w:t>
      </w:r>
      <w:r w:rsidRPr="00B83ED9">
        <w:t>Envelope n</w:t>
      </w:r>
      <w:r w:rsidR="00627F26">
        <w:t>º</w:t>
      </w:r>
      <w:r w:rsidRPr="00B83ED9">
        <w:t xml:space="preserve"> 02</w:t>
      </w:r>
      <w:r w:rsidR="007D4234">
        <w:t>:</w:t>
      </w:r>
      <w:r w:rsidRPr="00B83ED9">
        <w:t xml:space="preserve"> </w:t>
      </w:r>
      <w:r w:rsidR="00D125B8">
        <w:t>PROPOSTA DE PREÇOS</w:t>
      </w:r>
    </w:p>
    <w:p w14:paraId="73A4CD1D" w14:textId="77777777" w:rsidR="00FD3CA9" w:rsidRDefault="00FD3CA9" w:rsidP="00611702"/>
    <w:p w14:paraId="1164FB8F" w14:textId="23DB9954" w:rsidR="000F63A3" w:rsidRPr="000F63A3" w:rsidRDefault="000F63A3" w:rsidP="0081778C">
      <w:pPr>
        <w:pStyle w:val="Ttulo1"/>
        <w:numPr>
          <w:ilvl w:val="1"/>
          <w:numId w:val="3"/>
        </w:numPr>
        <w:spacing w:line="276" w:lineRule="auto"/>
        <w:ind w:left="709" w:hanging="709"/>
        <w:jc w:val="both"/>
        <w:rPr>
          <w:b w:val="0"/>
          <w:sz w:val="22"/>
          <w:lang w:val="pt-BR"/>
        </w:rPr>
      </w:pPr>
      <w:r w:rsidRPr="000F63A3">
        <w:rPr>
          <w:b w:val="0"/>
          <w:sz w:val="22"/>
          <w:lang w:val="pt-BR"/>
        </w:rPr>
        <w:t>A Documentação e as Propostas deverão ser entregues e protocoladas na Avenida Getúlio Vargas nº 957-S - Chapecó/SC, separadamente, em 02 (dois) envelopes ou invólucros, devidamente fechados, contendo no primeiro a DOCUMENTAÇÃO HABILITAÇÃO e no segundo a PROPOSTA DE PREÇOS, com as seguintes inscrições na parte frontal de cada um deles:</w:t>
      </w:r>
    </w:p>
    <w:p w14:paraId="22C8FA11" w14:textId="0504321A" w:rsidR="00E4171B" w:rsidRDefault="00E4171B" w:rsidP="00FD3CA9">
      <w:pPr>
        <w:spacing w:after="0" w:line="276" w:lineRule="auto"/>
        <w:ind w:left="720"/>
      </w:pPr>
    </w:p>
    <w:p w14:paraId="6E23295D" w14:textId="40C65CA4" w:rsidR="00E4171B" w:rsidRDefault="00E4171B" w:rsidP="00FD3CA9">
      <w:pPr>
        <w:spacing w:after="0" w:line="276" w:lineRule="auto"/>
        <w:ind w:left="720"/>
      </w:pPr>
      <w:r>
        <w:rPr>
          <w:noProof/>
          <w:lang w:eastAsia="pt-BR"/>
        </w:rPr>
        <mc:AlternateContent>
          <mc:Choice Requires="wps">
            <w:drawing>
              <wp:anchor distT="45720" distB="45720" distL="114300" distR="114300" simplePos="0" relativeHeight="251661312" behindDoc="0" locked="0" layoutInCell="1" allowOverlap="1" wp14:anchorId="65D69798" wp14:editId="302E0239">
                <wp:simplePos x="0" y="0"/>
                <wp:positionH relativeFrom="margin">
                  <wp:align>center</wp:align>
                </wp:positionH>
                <wp:positionV relativeFrom="paragraph">
                  <wp:posOffset>244475</wp:posOffset>
                </wp:positionV>
                <wp:extent cx="5120640" cy="1621155"/>
                <wp:effectExtent l="0" t="0" r="22860" b="1714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621766"/>
                        </a:xfrm>
                        <a:prstGeom prst="rect">
                          <a:avLst/>
                        </a:prstGeom>
                        <a:solidFill>
                          <a:srgbClr val="FFFFFF"/>
                        </a:solidFill>
                        <a:ln w="9525">
                          <a:solidFill>
                            <a:srgbClr val="000000"/>
                          </a:solidFill>
                          <a:miter lim="800000"/>
                          <a:headEnd/>
                          <a:tailEnd/>
                        </a:ln>
                      </wps:spPr>
                      <wps:txbx>
                        <w:txbxContent>
                          <w:p w14:paraId="12393B46" w14:textId="48162A8E" w:rsidR="000A47D7" w:rsidRDefault="00E4171B" w:rsidP="00E4171B">
                            <w:pPr>
                              <w:jc w:val="center"/>
                            </w:pPr>
                            <w:r>
                              <w:t>CONCORRÊNCIA PÚBLICA Nº __/2019</w:t>
                            </w:r>
                          </w:p>
                          <w:p w14:paraId="338C4368" w14:textId="6AD10BA3" w:rsidR="00E4171B" w:rsidRDefault="00E4171B" w:rsidP="00E4171B">
                            <w:pPr>
                              <w:jc w:val="center"/>
                            </w:pPr>
                            <w:r w:rsidRPr="00E4171B">
                              <w:t>CONCESSÃO PARA EXPANSÃO, EXPLORAÇÃO E</w:t>
                            </w:r>
                            <w:r w:rsidR="00272A3C">
                              <w:t xml:space="preserve"> MANUTENÇÃO DO AEROPORTO SERAFIM</w:t>
                            </w:r>
                            <w:r w:rsidRPr="00E4171B">
                              <w:t xml:space="preserve"> ENOSS BERTASO DE CHAPECÓ – SANTA CATARINA</w:t>
                            </w:r>
                          </w:p>
                          <w:p w14:paraId="2702C3A0" w14:textId="77777777" w:rsidR="00E4171B" w:rsidRDefault="00E4171B" w:rsidP="00D125B8">
                            <w:pPr>
                              <w:jc w:val="center"/>
                            </w:pPr>
                            <w:r>
                              <w:t>DENOMINAÇÃO SOCIAL DA PROPONENTE OU DO CONSÓRCIO</w:t>
                            </w:r>
                          </w:p>
                          <w:p w14:paraId="14465717" w14:textId="77777777" w:rsidR="00E4171B" w:rsidRDefault="00E4171B" w:rsidP="00D125B8">
                            <w:pPr>
                              <w:jc w:val="center"/>
                            </w:pPr>
                            <w:r>
                              <w:t>NOME, TELEFONE E E-MAIL DOS REPRESENTANTES DA PROPONENTE</w:t>
                            </w:r>
                          </w:p>
                          <w:p w14:paraId="6987CC98" w14:textId="7DF6C57E" w:rsidR="00E4171B" w:rsidRDefault="00E4171B" w:rsidP="00D125B8">
                            <w:pPr>
                              <w:jc w:val="center"/>
                            </w:pPr>
                            <w:r>
                              <w:t xml:space="preserve">ENVELOPE </w:t>
                            </w:r>
                            <w:r w:rsidR="00D125B8">
                              <w:t>1</w:t>
                            </w:r>
                            <w:r>
                              <w:t xml:space="preserve"> – DOCUMENTOS DE HABILITAÇÃO</w:t>
                            </w:r>
                            <w: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type w14:anchorId="65D69798" id="_x0000_t202" coordsize="21600,21600" o:spt="202" path="m,l,21600r21600,l21600,xe">
                <v:stroke joinstyle="miter"/>
                <v:path gradientshapeok="t" o:connecttype="rect"/>
              </v:shapetype>
              <v:shape id="Caixa de Texto 2" o:spid="_x0000_s1026" type="#_x0000_t202" style="position:absolute;left:0;text-align:left;margin-left:0;margin-top:19.25pt;width:403.2pt;height:127.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">
                <v:textbox>
                  <w:txbxContent>
                    <w:p w14:paraId="12393B46" w14:textId="48162A8E" w:rsidR="000A47D7" w:rsidRDefault="00E4171B" w:rsidP="00E4171B">
                      <w:pPr>
                        <w:jc w:val="center"/>
                      </w:pPr>
                      <w:r>
                        <w:t>CONCORRÊNCIA PÚBLICA Nº __/2019</w:t>
                      </w:r>
                    </w:p>
                    <w:p w14:paraId="338C4368" w14:textId="6AD10BA3" w:rsidR="00E4171B" w:rsidRDefault="00E4171B" w:rsidP="00E4171B">
                      <w:pPr>
                        <w:jc w:val="center"/>
                      </w:pPr>
                      <w:r w:rsidRPr="00E4171B">
                        <w:t>CONCESSÃO PARA EXPANSÃO, EXPLORAÇÃO E</w:t>
                      </w:r>
                      <w:r w:rsidR="00272A3C">
                        <w:t xml:space="preserve"> MANUTENÇÃO DO AEROPORTO SERAFIM</w:t>
                      </w:r>
                      <w:r w:rsidRPr="00E4171B">
                        <w:t xml:space="preserve"> ENOSS BERTASO DE CHAPECÓ – SANTA CATARINA</w:t>
                      </w:r>
                    </w:p>
                    <w:p w14:paraId="2702C3A0" w14:textId="77777777" w:rsidR="00E4171B" w:rsidRDefault="00E4171B" w:rsidP="00D125B8">
                      <w:pPr>
                        <w:jc w:val="center"/>
                      </w:pPr>
                      <w:r>
                        <w:t>DENOMINAÇÃO SOCIAL DA PROPONENTE OU DO CONSÓRCIO</w:t>
                      </w:r>
                    </w:p>
                    <w:p w14:paraId="14465717" w14:textId="77777777" w:rsidR="00E4171B" w:rsidRDefault="00E4171B" w:rsidP="00D125B8">
                      <w:pPr>
                        <w:jc w:val="center"/>
                      </w:pPr>
                      <w:r>
                        <w:t>NOME, TELEFONE E E-MAIL DOS REPRESENTANTES DA PROPONENTE</w:t>
                      </w:r>
                    </w:p>
                    <w:p w14:paraId="6987CC98" w14:textId="7DF6C57E" w:rsidR="00E4171B" w:rsidRDefault="00E4171B" w:rsidP="00D125B8">
                      <w:pPr>
                        <w:jc w:val="center"/>
                      </w:pPr>
                      <w:r>
                        <w:t xml:space="preserve">ENVELOPE </w:t>
                      </w:r>
                      <w:r w:rsidR="00D125B8">
                        <w:t>1</w:t>
                      </w:r>
                      <w:r>
                        <w:t xml:space="preserve"> – DOCUMENTOS DE HABILITAÇÃO</w:t>
                      </w:r>
                      <w:r>
                        <w:cr/>
                      </w:r>
                    </w:p>
                  </w:txbxContent>
                </v:textbox>
                <w10:wrap type="square" anchorx="margin"/>
              </v:shape>
            </w:pict>
          </mc:Fallback>
        </mc:AlternateContent>
      </w:r>
    </w:p>
    <w:p w14:paraId="78A0A7BA" w14:textId="0706710C" w:rsidR="00E4171B" w:rsidRDefault="00E4171B" w:rsidP="00FD3CA9">
      <w:pPr>
        <w:spacing w:after="0" w:line="276" w:lineRule="auto"/>
        <w:ind w:left="720"/>
      </w:pPr>
    </w:p>
    <w:p w14:paraId="1D2B9DC5" w14:textId="2778B8AB" w:rsidR="00E4171B" w:rsidRDefault="00E4171B" w:rsidP="00FD3CA9">
      <w:pPr>
        <w:spacing w:after="0" w:line="276" w:lineRule="auto"/>
        <w:ind w:left="720"/>
      </w:pPr>
    </w:p>
    <w:p w14:paraId="2DF2D100" w14:textId="2A6CF2F2" w:rsidR="00E4171B" w:rsidRDefault="00E4171B" w:rsidP="00FD3CA9">
      <w:pPr>
        <w:spacing w:after="0" w:line="276" w:lineRule="auto"/>
        <w:ind w:left="720"/>
      </w:pPr>
    </w:p>
    <w:p w14:paraId="6AD7F4C9" w14:textId="5D513C4E" w:rsidR="00E4171B" w:rsidRDefault="00533B39" w:rsidP="00FD3CA9">
      <w:pPr>
        <w:spacing w:after="0" w:line="276" w:lineRule="auto"/>
        <w:ind w:left="720"/>
      </w:pPr>
      <w:r>
        <w:rPr>
          <w:noProof/>
          <w:lang w:eastAsia="pt-BR"/>
        </w:rPr>
        <mc:AlternateContent>
          <mc:Choice Requires="wps">
            <w:drawing>
              <wp:anchor distT="45720" distB="45720" distL="114300" distR="114300" simplePos="0" relativeHeight="251663360" behindDoc="0" locked="0" layoutInCell="1" allowOverlap="1" wp14:anchorId="7839C442" wp14:editId="628C07D8">
                <wp:simplePos x="0" y="0"/>
                <wp:positionH relativeFrom="margin">
                  <wp:align>center</wp:align>
                </wp:positionH>
                <wp:positionV relativeFrom="paragraph">
                  <wp:posOffset>1311176</wp:posOffset>
                </wp:positionV>
                <wp:extent cx="5120640" cy="1621155"/>
                <wp:effectExtent l="0" t="0" r="22860" b="1714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621155"/>
                        </a:xfrm>
                        <a:prstGeom prst="rect">
                          <a:avLst/>
                        </a:prstGeom>
                        <a:solidFill>
                          <a:srgbClr val="FFFFFF"/>
                        </a:solidFill>
                        <a:ln w="9525">
                          <a:solidFill>
                            <a:srgbClr val="000000"/>
                          </a:solidFill>
                          <a:miter lim="800000"/>
                          <a:headEnd/>
                          <a:tailEnd/>
                        </a:ln>
                      </wps:spPr>
                      <wps:txbx>
                        <w:txbxContent>
                          <w:p w14:paraId="3D2FEAC1" w14:textId="77777777" w:rsidR="000A47D7" w:rsidRDefault="00E4171B" w:rsidP="00E4171B">
                            <w:pPr>
                              <w:jc w:val="center"/>
                            </w:pPr>
                            <w:r>
                              <w:t xml:space="preserve">CONCORRÊNCIA PÚBLICA Nº __/2019 </w:t>
                            </w:r>
                          </w:p>
                          <w:p w14:paraId="2D506230" w14:textId="11CC99E2" w:rsidR="00E4171B" w:rsidRDefault="00E4171B" w:rsidP="00E4171B">
                            <w:pPr>
                              <w:jc w:val="center"/>
                            </w:pPr>
                            <w:r w:rsidRPr="00E4171B">
                              <w:t>CONCESSÃO PARA EXPANSÃO, EXPLORAÇÃO E</w:t>
                            </w:r>
                            <w:r w:rsidR="00272A3C">
                              <w:t xml:space="preserve"> MANUTENÇÃO DO AEROPORTO SERAFIM</w:t>
                            </w:r>
                            <w:r w:rsidRPr="00E4171B">
                              <w:t xml:space="preserve"> ENOSS BERTASO DE CHAPECÓ – SANTA CATARINA</w:t>
                            </w:r>
                          </w:p>
                          <w:p w14:paraId="7FD39A2F" w14:textId="77777777" w:rsidR="00E4171B" w:rsidRDefault="00E4171B" w:rsidP="00D125B8">
                            <w:pPr>
                              <w:jc w:val="center"/>
                            </w:pPr>
                            <w:r>
                              <w:t>DENOMINAÇÃO SOCIAL DA PROPONENTE OU DO CONSÓRCIO</w:t>
                            </w:r>
                          </w:p>
                          <w:p w14:paraId="664A84F3" w14:textId="77777777" w:rsidR="00E4171B" w:rsidRDefault="00E4171B" w:rsidP="00D125B8">
                            <w:pPr>
                              <w:jc w:val="center"/>
                            </w:pPr>
                            <w:r>
                              <w:t>NOME, TELEFONE E E-MAIL DOS REPRESENTANTES DA PROPONENTE</w:t>
                            </w:r>
                          </w:p>
                          <w:p w14:paraId="53DB4FCB" w14:textId="05ADC2A5" w:rsidR="00E4171B" w:rsidRDefault="00E4171B" w:rsidP="00D125B8">
                            <w:pPr>
                              <w:jc w:val="center"/>
                            </w:pPr>
                            <w:r>
                              <w:t xml:space="preserve">ENVELOPE </w:t>
                            </w:r>
                            <w:r w:rsidR="00493C9E">
                              <w:t>2</w:t>
                            </w:r>
                            <w:r>
                              <w:t xml:space="preserve"> – PROPOSTA DE PREÇOS</w:t>
                            </w:r>
                            <w: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7839C442" id="Caixa de Texto 3" o:spid="_x0000_s1027" type="#_x0000_t202" style="position:absolute;left:0;text-align:left;margin-left:0;margin-top:103.25pt;width:403.2pt;height:127.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">
                <v:textbox>
                  <w:txbxContent>
                    <w:p w14:paraId="3D2FEAC1" w14:textId="77777777" w:rsidR="000A47D7" w:rsidRDefault="00E4171B" w:rsidP="00E4171B">
                      <w:pPr>
                        <w:jc w:val="center"/>
                      </w:pPr>
                      <w:r>
                        <w:t xml:space="preserve">CONCORRÊNCIA PÚBLICA Nº __/2019 </w:t>
                      </w:r>
                    </w:p>
                    <w:p w14:paraId="2D506230" w14:textId="11CC99E2" w:rsidR="00E4171B" w:rsidRDefault="00E4171B" w:rsidP="00E4171B">
                      <w:pPr>
                        <w:jc w:val="center"/>
                      </w:pPr>
                      <w:r w:rsidRPr="00E4171B">
                        <w:t>CONCESSÃO PARA EXPANSÃO, EXPLORAÇÃO E</w:t>
                      </w:r>
                      <w:r w:rsidR="00272A3C">
                        <w:t xml:space="preserve"> MANUTENÇÃO DO AEROPORTO SERAFIM</w:t>
                      </w:r>
                      <w:r w:rsidRPr="00E4171B">
                        <w:t xml:space="preserve"> ENOSS BERTASO DE CHAPECÓ – SANTA CATARINA</w:t>
                      </w:r>
                    </w:p>
                    <w:p w14:paraId="7FD39A2F" w14:textId="77777777" w:rsidR="00E4171B" w:rsidRDefault="00E4171B" w:rsidP="00D125B8">
                      <w:pPr>
                        <w:jc w:val="center"/>
                      </w:pPr>
                      <w:r>
                        <w:t>DENOMINAÇÃO SOCIAL DA PROPONENTE OU DO CONSÓRCIO</w:t>
                      </w:r>
                    </w:p>
                    <w:p w14:paraId="664A84F3" w14:textId="77777777" w:rsidR="00E4171B" w:rsidRDefault="00E4171B" w:rsidP="00D125B8">
                      <w:pPr>
                        <w:jc w:val="center"/>
                      </w:pPr>
                      <w:r>
                        <w:t>NOME, TELEFONE E E-MAIL DOS REPRESENTANTES DA PROPONENTE</w:t>
                      </w:r>
                    </w:p>
                    <w:p w14:paraId="53DB4FCB" w14:textId="05ADC2A5" w:rsidR="00E4171B" w:rsidRDefault="00E4171B" w:rsidP="00D125B8">
                      <w:pPr>
                        <w:jc w:val="center"/>
                      </w:pPr>
                      <w:r>
                        <w:t xml:space="preserve">ENVELOPE </w:t>
                      </w:r>
                      <w:r w:rsidR="00493C9E">
                        <w:t>2</w:t>
                      </w:r>
                      <w:r>
                        <w:t xml:space="preserve"> – PROPOSTA DE PREÇOS</w:t>
                      </w:r>
                      <w:r>
                        <w:cr/>
                      </w:r>
                    </w:p>
                  </w:txbxContent>
                </v:textbox>
                <w10:wrap type="square" anchorx="margin"/>
              </v:shape>
            </w:pict>
          </mc:Fallback>
        </mc:AlternateContent>
      </w:r>
    </w:p>
    <w:p w14:paraId="7CFCCE2D" w14:textId="32DF253A" w:rsidR="001E6AC2" w:rsidRPr="00EA6000" w:rsidRDefault="0005790C" w:rsidP="008846B4">
      <w:pPr>
        <w:pStyle w:val="Ttulo1"/>
        <w:numPr>
          <w:ilvl w:val="1"/>
          <w:numId w:val="3"/>
        </w:numPr>
        <w:spacing w:line="276" w:lineRule="auto"/>
        <w:ind w:hanging="720"/>
        <w:jc w:val="both"/>
        <w:rPr>
          <w:lang w:val="pt-BR"/>
        </w:rPr>
      </w:pPr>
      <w:r w:rsidRPr="000F63A3">
        <w:rPr>
          <w:b w:val="0"/>
          <w:sz w:val="22"/>
          <w:lang w:val="pt-BR"/>
        </w:rPr>
        <w:t>Será aceita</w:t>
      </w:r>
      <w:r w:rsidR="00EE60BA" w:rsidRPr="000F63A3">
        <w:rPr>
          <w:b w:val="0"/>
          <w:sz w:val="22"/>
          <w:lang w:val="pt-BR"/>
        </w:rPr>
        <w:t xml:space="preserve"> a documentação remetida por via postal</w:t>
      </w:r>
      <w:r w:rsidR="000F63A3">
        <w:rPr>
          <w:b w:val="0"/>
          <w:sz w:val="22"/>
          <w:lang w:val="pt-BR"/>
        </w:rPr>
        <w:t>, desde que respeitado o prazo e horário previsto na cláusula 3.1 deste Edital.</w:t>
      </w:r>
    </w:p>
    <w:p w14:paraId="1F7A019D" w14:textId="713834E3" w:rsidR="00EE60BA" w:rsidRDefault="00EE60BA" w:rsidP="008846B4">
      <w:pPr>
        <w:pStyle w:val="Ttulo1"/>
        <w:numPr>
          <w:ilvl w:val="1"/>
          <w:numId w:val="3"/>
        </w:numPr>
        <w:spacing w:line="276" w:lineRule="auto"/>
        <w:ind w:hanging="720"/>
        <w:jc w:val="both"/>
        <w:rPr>
          <w:b w:val="0"/>
          <w:sz w:val="22"/>
          <w:lang w:val="pt-BR"/>
        </w:rPr>
      </w:pPr>
      <w:r w:rsidRPr="008846B4">
        <w:rPr>
          <w:b w:val="0"/>
          <w:sz w:val="22"/>
          <w:lang w:val="pt-BR"/>
        </w:rPr>
        <w:t xml:space="preserve">Os documentos relativos à HABILITAÇÃO das empresas deverão ser apresentados em original, </w:t>
      </w:r>
      <w:r w:rsidRPr="008846B4">
        <w:rPr>
          <w:b w:val="0"/>
          <w:sz w:val="22"/>
          <w:lang w:val="pt-BR"/>
        </w:rPr>
        <w:lastRenderedPageBreak/>
        <w:t>cópia autenticada ou cópia simples para ser autenticada pela Comissão, em envelope lacrado, no qual possam ser identificados, o nome ou razão social da empresa, modalidade, número e data</w:t>
      </w:r>
      <w:r w:rsidR="00272A3C">
        <w:rPr>
          <w:b w:val="0"/>
          <w:sz w:val="22"/>
          <w:lang w:val="pt-BR"/>
        </w:rPr>
        <w:t xml:space="preserve"> </w:t>
      </w:r>
      <w:r w:rsidRPr="008846B4">
        <w:rPr>
          <w:b w:val="0"/>
          <w:sz w:val="22"/>
          <w:lang w:val="pt-BR"/>
        </w:rPr>
        <w:t>da licitação, além da expressão Habilitação, no anverso. Os documentos deverão ser apresentados precedidos por índice relacionando todos os documentos e as folhas em que se encontram na ordem indicada.</w:t>
      </w:r>
    </w:p>
    <w:p w14:paraId="58DF627E" w14:textId="0D32A8D2" w:rsidR="0026047F" w:rsidRPr="0026047F" w:rsidRDefault="0026047F" w:rsidP="0026047F">
      <w:pPr>
        <w:pStyle w:val="Ttulo1"/>
        <w:numPr>
          <w:ilvl w:val="1"/>
          <w:numId w:val="3"/>
        </w:numPr>
        <w:spacing w:line="276" w:lineRule="auto"/>
        <w:ind w:hanging="720"/>
        <w:jc w:val="both"/>
        <w:rPr>
          <w:b w:val="0"/>
          <w:sz w:val="22"/>
          <w:lang w:val="pt-BR"/>
        </w:rPr>
      </w:pPr>
      <w:r w:rsidRPr="008846B4">
        <w:rPr>
          <w:b w:val="0"/>
          <w:sz w:val="22"/>
          <w:lang w:val="pt-BR"/>
        </w:rPr>
        <w:t>A PROPOSTA DE PREÇOS será apresentada em uma única via original, em papel timbrado da proponente, de forma idêntica ao modelo apresentado no Anexo I – Modelo de Cartas e Declarações, digitada apenas no anverso, sem emendas, rasuras, ressalvas ou entrelinhas, rubricada em todas as folhas, datada e assinada pelo representante legal da licitante, ou por seu mandatário, sendo necessária, nesta última hipótese, a juntada da procuração que contemple expressamente este poder.</w:t>
      </w:r>
    </w:p>
    <w:p w14:paraId="31616F1E" w14:textId="77777777" w:rsidR="00603501" w:rsidRDefault="00603501" w:rsidP="00FD3CA9">
      <w:pPr>
        <w:spacing w:line="276" w:lineRule="auto"/>
        <w:jc w:val="both"/>
      </w:pPr>
    </w:p>
    <w:p w14:paraId="269C9D6F" w14:textId="7E747568" w:rsidR="00EE60BA" w:rsidRPr="00E5359D" w:rsidRDefault="00EE60BA" w:rsidP="0070146B">
      <w:pPr>
        <w:pStyle w:val="Ttulo1"/>
        <w:numPr>
          <w:ilvl w:val="0"/>
          <w:numId w:val="3"/>
        </w:numPr>
        <w:spacing w:line="276" w:lineRule="auto"/>
        <w:ind w:left="709" w:hanging="709"/>
        <w:rPr>
          <w:sz w:val="22"/>
          <w:lang w:val="pt-BR"/>
        </w:rPr>
      </w:pPr>
      <w:r w:rsidRPr="00E5359D">
        <w:rPr>
          <w:sz w:val="22"/>
          <w:lang w:val="pt-BR"/>
        </w:rPr>
        <w:t>PROCESSAMENTO DA LICITAÇÃO E CRITÉRIOS DE JULGAMENTO</w:t>
      </w:r>
    </w:p>
    <w:p w14:paraId="1F1A292C" w14:textId="77777777" w:rsidR="005F267C" w:rsidRDefault="005F267C" w:rsidP="00FD3CA9">
      <w:pPr>
        <w:spacing w:line="276" w:lineRule="auto"/>
        <w:jc w:val="both"/>
      </w:pPr>
    </w:p>
    <w:p w14:paraId="1F069D73" w14:textId="1451D4BD" w:rsidR="008846B4" w:rsidRPr="000F63A3" w:rsidRDefault="00EE60BA" w:rsidP="00637EC2">
      <w:pPr>
        <w:pStyle w:val="Ttulo1"/>
        <w:numPr>
          <w:ilvl w:val="1"/>
          <w:numId w:val="3"/>
        </w:numPr>
        <w:spacing w:line="276" w:lineRule="auto"/>
        <w:ind w:hanging="720"/>
        <w:jc w:val="both"/>
        <w:rPr>
          <w:b w:val="0"/>
          <w:sz w:val="22"/>
          <w:lang w:val="pt-BR"/>
        </w:rPr>
      </w:pPr>
      <w:r w:rsidRPr="000F63A3">
        <w:rPr>
          <w:b w:val="0"/>
          <w:sz w:val="22"/>
          <w:lang w:val="pt-BR"/>
        </w:rPr>
        <w:t xml:space="preserve">No dia e hora estabelecidos, de acordo com o disposto no item 03 deste Edital, será solicitado dos licitantes a entrega dos Envelopes nº 01, referente </w:t>
      </w:r>
      <w:r w:rsidR="00157CD9" w:rsidRPr="000F63A3">
        <w:rPr>
          <w:b w:val="0"/>
          <w:sz w:val="22"/>
          <w:lang w:val="pt-BR"/>
        </w:rPr>
        <w:t>ao</w:t>
      </w:r>
      <w:r w:rsidR="00D125B8" w:rsidRPr="000F63A3">
        <w:rPr>
          <w:b w:val="0"/>
          <w:sz w:val="22"/>
          <w:lang w:val="pt-BR"/>
        </w:rPr>
        <w:t>s</w:t>
      </w:r>
      <w:r w:rsidR="00157CD9" w:rsidRPr="000F63A3">
        <w:rPr>
          <w:b w:val="0"/>
          <w:sz w:val="22"/>
          <w:lang w:val="pt-BR"/>
        </w:rPr>
        <w:t xml:space="preserve"> </w:t>
      </w:r>
      <w:r w:rsidR="00D125B8" w:rsidRPr="000F63A3">
        <w:rPr>
          <w:b w:val="0"/>
          <w:sz w:val="22"/>
          <w:lang w:val="pt-BR"/>
        </w:rPr>
        <w:t>DOCUMENTOS DE HABILITAÇÃO</w:t>
      </w:r>
      <w:r w:rsidR="00157CD9" w:rsidRPr="000F63A3">
        <w:rPr>
          <w:b w:val="0"/>
          <w:sz w:val="22"/>
          <w:lang w:val="pt-BR"/>
        </w:rPr>
        <w:t>,</w:t>
      </w:r>
      <w:r w:rsidRPr="000F63A3">
        <w:rPr>
          <w:b w:val="0"/>
          <w:sz w:val="22"/>
          <w:lang w:val="pt-BR"/>
        </w:rPr>
        <w:t xml:space="preserve"> Envelopes nº 02, referente</w:t>
      </w:r>
      <w:r w:rsidR="00D125B8" w:rsidRPr="000F63A3">
        <w:rPr>
          <w:b w:val="0"/>
          <w:sz w:val="22"/>
          <w:lang w:val="pt-BR"/>
        </w:rPr>
        <w:t xml:space="preserve"> à</w:t>
      </w:r>
      <w:r w:rsidRPr="000F63A3">
        <w:rPr>
          <w:b w:val="0"/>
          <w:sz w:val="22"/>
          <w:lang w:val="pt-BR"/>
        </w:rPr>
        <w:t xml:space="preserve"> </w:t>
      </w:r>
      <w:r w:rsidR="00D125B8" w:rsidRPr="000F63A3">
        <w:rPr>
          <w:b w:val="0"/>
          <w:sz w:val="22"/>
          <w:lang w:val="pt-BR"/>
        </w:rPr>
        <w:t>PROPOSTA DE PREÇOS</w:t>
      </w:r>
      <w:r w:rsidR="008846B4" w:rsidRPr="000F63A3">
        <w:rPr>
          <w:b w:val="0"/>
          <w:sz w:val="22"/>
          <w:lang w:val="pt-BR"/>
        </w:rPr>
        <w:t>.</w:t>
      </w:r>
    </w:p>
    <w:p w14:paraId="5B6E0735" w14:textId="77777777" w:rsidR="008846B4" w:rsidRDefault="008846B4" w:rsidP="00DA4907">
      <w:pPr>
        <w:ind w:left="720"/>
      </w:pPr>
    </w:p>
    <w:p w14:paraId="0B2D5C89" w14:textId="00E5F1FB" w:rsidR="00456A72" w:rsidRPr="00637EC2" w:rsidRDefault="00456A72" w:rsidP="00637EC2">
      <w:pPr>
        <w:pStyle w:val="Ttulo1"/>
        <w:numPr>
          <w:ilvl w:val="1"/>
          <w:numId w:val="3"/>
        </w:numPr>
        <w:spacing w:line="276" w:lineRule="auto"/>
        <w:ind w:hanging="720"/>
        <w:jc w:val="both"/>
        <w:rPr>
          <w:b w:val="0"/>
          <w:sz w:val="22"/>
          <w:lang w:val="pt-BR"/>
        </w:rPr>
      </w:pPr>
      <w:bookmarkStart w:id="3" w:name="_Hlk7011945"/>
      <w:r w:rsidRPr="00637EC2">
        <w:rPr>
          <w:b w:val="0"/>
          <w:sz w:val="22"/>
          <w:lang w:val="pt-BR"/>
        </w:rPr>
        <w:t>A licitação será processada e julgada observando-se os seguintes procedimentos:</w:t>
      </w:r>
    </w:p>
    <w:p w14:paraId="1080E7ED" w14:textId="77777777" w:rsidR="008846B4" w:rsidRDefault="008846B4" w:rsidP="008846B4">
      <w:pPr>
        <w:ind w:left="720"/>
      </w:pPr>
    </w:p>
    <w:p w14:paraId="4F9279EA" w14:textId="02C2B845" w:rsidR="00DA4907" w:rsidRDefault="008846B4" w:rsidP="00DA4907">
      <w:pPr>
        <w:pStyle w:val="SemEspaamento"/>
        <w:numPr>
          <w:ilvl w:val="0"/>
          <w:numId w:val="60"/>
        </w:numPr>
        <w:jc w:val="both"/>
      </w:pPr>
      <w:r>
        <w:t>Abertura e Análise</w:t>
      </w:r>
      <w:r w:rsidRPr="00456A72">
        <w:t xml:space="preserve"> dos Envelopes nº</w:t>
      </w:r>
      <w:r w:rsidRPr="00611702">
        <w:t xml:space="preserve"> 0</w:t>
      </w:r>
      <w:r w:rsidRPr="008846B4">
        <w:t>1</w:t>
      </w:r>
      <w:r w:rsidRPr="00611702">
        <w:t xml:space="preserve"> – DOCUMENTOS DE HABILITAÇÃO das </w:t>
      </w:r>
      <w:r w:rsidR="00DA4907">
        <w:t>proponen</w:t>
      </w:r>
      <w:r w:rsidRPr="00611702">
        <w:t xml:space="preserve">tes, os quais serão </w:t>
      </w:r>
      <w:r w:rsidR="00DA4907">
        <w:t>examinados e verificados a autenticidade dos mesmos. A empresa que deixar de apresentar a documentação exigida será inabilitada;</w:t>
      </w:r>
    </w:p>
    <w:p w14:paraId="0323D655" w14:textId="77777777" w:rsidR="00DA4907" w:rsidRDefault="00DA4907" w:rsidP="00DA4907">
      <w:pPr>
        <w:pStyle w:val="SemEspaamento"/>
        <w:numPr>
          <w:ilvl w:val="0"/>
          <w:numId w:val="0"/>
        </w:numPr>
        <w:ind w:left="720"/>
        <w:jc w:val="both"/>
      </w:pPr>
    </w:p>
    <w:p w14:paraId="561DA220" w14:textId="34942477" w:rsidR="00DA4907" w:rsidRPr="00DA4907" w:rsidRDefault="00DA4907" w:rsidP="00DA4907">
      <w:pPr>
        <w:pStyle w:val="SemEspaamento"/>
        <w:numPr>
          <w:ilvl w:val="0"/>
          <w:numId w:val="60"/>
        </w:numPr>
        <w:jc w:val="both"/>
      </w:pPr>
      <w:r w:rsidRPr="00DA4907">
        <w:rPr>
          <w:rFonts w:ascii="Calibri" w:hAnsi="Calibri" w:cs="Calibri"/>
        </w:rPr>
        <w:t>Todos os documentos contidos nos envelopes serão rubricados pelos licitantes presentes e pela Comissão;</w:t>
      </w:r>
    </w:p>
    <w:p w14:paraId="47E25B2F" w14:textId="77777777" w:rsidR="00DA4907" w:rsidRDefault="00DA4907" w:rsidP="00DA4907">
      <w:pPr>
        <w:pStyle w:val="SemEspaamento"/>
        <w:numPr>
          <w:ilvl w:val="0"/>
          <w:numId w:val="0"/>
        </w:numPr>
        <w:ind w:left="720"/>
        <w:jc w:val="both"/>
      </w:pPr>
    </w:p>
    <w:p w14:paraId="758087B1" w14:textId="5E8D14EB" w:rsidR="00DA4907" w:rsidRDefault="00DA4907" w:rsidP="000A72BB">
      <w:pPr>
        <w:pStyle w:val="SemEspaamento"/>
        <w:numPr>
          <w:ilvl w:val="0"/>
          <w:numId w:val="60"/>
        </w:numPr>
        <w:jc w:val="both"/>
      </w:pPr>
      <w:r>
        <w:t>De acordo com os critérios de avaliação constantes do ato convocatório, será franqueada a palavra para que os licitantes registrem em ata protestos ou impugnações que entender</w:t>
      </w:r>
      <w:r w:rsidR="00DC45E8">
        <w:t xml:space="preserve">em cabíveis, os </w:t>
      </w:r>
      <w:r>
        <w:t>quais poderão ser apreciados e decididos de imediato, salvo quando envolverem aspectos que exijam análise mais</w:t>
      </w:r>
      <w:r w:rsidR="00DC45E8">
        <w:t xml:space="preserve"> </w:t>
      </w:r>
      <w:r>
        <w:t>apurada;</w:t>
      </w:r>
    </w:p>
    <w:p w14:paraId="5EE27C39" w14:textId="77777777" w:rsidR="00DA4907" w:rsidRDefault="00DA4907" w:rsidP="0094088A">
      <w:pPr>
        <w:ind w:left="720"/>
      </w:pPr>
    </w:p>
    <w:p w14:paraId="22888B02" w14:textId="3EF93765" w:rsidR="00DA4907" w:rsidRDefault="00DC45E8" w:rsidP="00F74BDE">
      <w:pPr>
        <w:pStyle w:val="SemEspaamento"/>
        <w:numPr>
          <w:ilvl w:val="0"/>
          <w:numId w:val="60"/>
        </w:numPr>
        <w:jc w:val="both"/>
      </w:pPr>
      <w:r>
        <w:t xml:space="preserve">Se houver impugnação ou protesto por recurso, permanecerão fechados os envelopes das Propostas de Preços (nº 02) sendo devidamente rubricados por todos os presentes, para </w:t>
      </w:r>
      <w:r w:rsidR="00690263">
        <w:t>serem posteriormente recolhidos e guardados</w:t>
      </w:r>
      <w:r>
        <w:t xml:space="preserve"> em poder da Comissão, até a designação de nova data para a abertura</w:t>
      </w:r>
      <w:r w:rsidR="00DA4907">
        <w:t>;</w:t>
      </w:r>
      <w:r w:rsidR="008846B4" w:rsidRPr="00456A72">
        <w:t xml:space="preserve"> </w:t>
      </w:r>
    </w:p>
    <w:p w14:paraId="6B499501" w14:textId="77777777" w:rsidR="00DA4907" w:rsidRDefault="00DA4907" w:rsidP="00DA4907">
      <w:pPr>
        <w:ind w:left="720"/>
      </w:pPr>
    </w:p>
    <w:p w14:paraId="0CD44E30" w14:textId="52DF793F" w:rsidR="00DC45E8" w:rsidRDefault="00DC45E8" w:rsidP="00B92DDF">
      <w:pPr>
        <w:pStyle w:val="SemEspaamento"/>
        <w:numPr>
          <w:ilvl w:val="0"/>
          <w:numId w:val="60"/>
        </w:numPr>
        <w:jc w:val="both"/>
      </w:pPr>
      <w:r>
        <w:t xml:space="preserve">Não havendo registro de protesto ou impugnação e desde que haja declaração expressa consignada em ata de renúncia a recurso ou a apresentação do termo de renúncia de todos os participantes, a Comissão prosseguirá no andamento dos trabalhos, devolvendo os envelopes da Proposta de Preços (nº02) fechados </w:t>
      </w:r>
      <w:r w:rsidRPr="009F758A">
        <w:t>aos concorrentes desclassificados procedendo, então, a abertura dos envelopes nº 02 – Proposta de Preços;</w:t>
      </w:r>
    </w:p>
    <w:p w14:paraId="1983AC27" w14:textId="77777777" w:rsidR="000E538A" w:rsidRDefault="000E538A" w:rsidP="000E538A">
      <w:pPr>
        <w:pStyle w:val="PargrafodaLista"/>
        <w:numPr>
          <w:ilvl w:val="0"/>
          <w:numId w:val="0"/>
        </w:numPr>
        <w:ind w:left="720"/>
      </w:pPr>
    </w:p>
    <w:p w14:paraId="623B56F4" w14:textId="47D5E917" w:rsidR="000E538A" w:rsidRDefault="000E538A" w:rsidP="000E538A">
      <w:pPr>
        <w:pStyle w:val="SemEspaamento"/>
        <w:numPr>
          <w:ilvl w:val="0"/>
          <w:numId w:val="0"/>
        </w:numPr>
        <w:ind w:left="720"/>
        <w:jc w:val="both"/>
      </w:pPr>
    </w:p>
    <w:p w14:paraId="0B9C591D" w14:textId="7B9C5169" w:rsidR="00DC45E8" w:rsidRDefault="00DC45E8" w:rsidP="00DA4907">
      <w:pPr>
        <w:pStyle w:val="SemEspaamento"/>
        <w:numPr>
          <w:ilvl w:val="0"/>
          <w:numId w:val="60"/>
        </w:numPr>
        <w:jc w:val="both"/>
      </w:pPr>
      <w:r>
        <w:t>Após exame da documentação de habilitação, a Comissão deliberará sobre a habilitação das proponentes, correndo-se desta data o prazo para interposição de eventuais recursos acerca da análise da documentação;</w:t>
      </w:r>
      <w:r w:rsidR="009F758A">
        <w:t xml:space="preserve"> </w:t>
      </w:r>
    </w:p>
    <w:p w14:paraId="390AAB1F" w14:textId="77777777" w:rsidR="00DC45E8" w:rsidRDefault="00DC45E8" w:rsidP="00DC45E8">
      <w:pPr>
        <w:pStyle w:val="SemEspaamento"/>
        <w:numPr>
          <w:ilvl w:val="0"/>
          <w:numId w:val="0"/>
        </w:numPr>
        <w:ind w:left="720"/>
        <w:jc w:val="both"/>
      </w:pPr>
    </w:p>
    <w:p w14:paraId="6BFCF293" w14:textId="73FBBD89" w:rsidR="00DA4907" w:rsidRDefault="0094088A" w:rsidP="00DA4907">
      <w:pPr>
        <w:pStyle w:val="SemEspaamento"/>
        <w:numPr>
          <w:ilvl w:val="0"/>
          <w:numId w:val="60"/>
        </w:numPr>
        <w:jc w:val="both"/>
      </w:pPr>
      <w:r>
        <w:t xml:space="preserve">Em seguida, </w:t>
      </w:r>
      <w:r w:rsidR="00D702C4">
        <w:t xml:space="preserve">após a </w:t>
      </w:r>
      <w:r>
        <w:t>p</w:t>
      </w:r>
      <w:r w:rsidR="00DC45E8" w:rsidRPr="00456A72">
        <w:t xml:space="preserve">ublicação do julgamento dos recursos, </w:t>
      </w:r>
      <w:r w:rsidR="007644D2">
        <w:t xml:space="preserve">as </w:t>
      </w:r>
      <w:r w:rsidR="00DC45E8" w:rsidRPr="00456A72">
        <w:t>licitantes que tiveram os DOCUMENTOS DE HA</w:t>
      </w:r>
      <w:r w:rsidR="007644D2">
        <w:t>BILITAÇÃO aceitos pela Comissão serão convocadas</w:t>
      </w:r>
      <w:r w:rsidR="00DC45E8" w:rsidRPr="00456A72">
        <w:t xml:space="preserve"> para sessão de abertura dos Envelopes nº 0</w:t>
      </w:r>
      <w:r w:rsidR="00DC45E8">
        <w:t>2</w:t>
      </w:r>
      <w:r w:rsidR="00DC45E8" w:rsidRPr="00456A72">
        <w:t xml:space="preserve"> – PROPOSTA DE PREÇOS.</w:t>
      </w:r>
    </w:p>
    <w:p w14:paraId="631B50DD" w14:textId="77777777" w:rsidR="0094088A" w:rsidRDefault="0094088A" w:rsidP="00690263">
      <w:pPr>
        <w:spacing w:after="0"/>
        <w:ind w:left="720"/>
      </w:pPr>
    </w:p>
    <w:p w14:paraId="01B5BB5C" w14:textId="727ED59A" w:rsidR="00E05879" w:rsidRDefault="0094088A" w:rsidP="00E05879">
      <w:pPr>
        <w:pStyle w:val="SemEspaamento"/>
        <w:numPr>
          <w:ilvl w:val="0"/>
          <w:numId w:val="60"/>
        </w:numPr>
        <w:jc w:val="both"/>
      </w:pPr>
      <w:r>
        <w:t>Na s</w:t>
      </w:r>
      <w:r w:rsidRPr="00456A72">
        <w:t xml:space="preserve">essão </w:t>
      </w:r>
      <w:r>
        <w:t>p</w:t>
      </w:r>
      <w:r w:rsidRPr="00456A72">
        <w:t>ública de abertura dos Envelopes nº 0</w:t>
      </w:r>
      <w:r w:rsidR="000E538A">
        <w:t>2</w:t>
      </w:r>
      <w:r w:rsidRPr="00456A72">
        <w:t xml:space="preserve"> – PROPOSTA DE PREÇOS</w:t>
      </w:r>
      <w:r>
        <w:t>, a comissão irá</w:t>
      </w:r>
      <w:r w:rsidRPr="00456A72">
        <w:t xml:space="preserve"> </w:t>
      </w:r>
      <w:r>
        <w:t xml:space="preserve">realizar a </w:t>
      </w:r>
      <w:r w:rsidRPr="00456A72">
        <w:t>verificação d</w:t>
      </w:r>
      <w:r>
        <w:t xml:space="preserve">e </w:t>
      </w:r>
      <w:r w:rsidRPr="00456A72">
        <w:t>conformidade de cada proposta</w:t>
      </w:r>
      <w:r w:rsidR="00660EB2">
        <w:t xml:space="preserve">, sua exequibilidade e viabilidade econômica </w:t>
      </w:r>
      <w:r w:rsidR="00660EB2" w:rsidRPr="00B05E64">
        <w:t>(aferida através da Carta Subscrita por Instituição Financeira quanto ao Plano de Negócio)</w:t>
      </w:r>
      <w:r w:rsidRPr="00456A72">
        <w:t>, procedendo</w:t>
      </w:r>
      <w:r w:rsidR="00E05879">
        <w:t>-</w:t>
      </w:r>
      <w:r w:rsidRPr="00456A72">
        <w:t xml:space="preserve">se ao julgamento e classificação em ordem </w:t>
      </w:r>
      <w:r>
        <w:t>decrescente.</w:t>
      </w:r>
    </w:p>
    <w:p w14:paraId="6B315A00" w14:textId="77777777" w:rsidR="00E05879" w:rsidRDefault="00E05879" w:rsidP="00E05879">
      <w:pPr>
        <w:pStyle w:val="PargrafodaLista"/>
        <w:numPr>
          <w:ilvl w:val="0"/>
          <w:numId w:val="0"/>
        </w:numPr>
        <w:ind w:left="720"/>
      </w:pPr>
    </w:p>
    <w:p w14:paraId="233F5C36" w14:textId="715E9919" w:rsidR="0094088A" w:rsidRDefault="0094088A" w:rsidP="00E05879">
      <w:pPr>
        <w:pStyle w:val="SemEspaamento"/>
        <w:numPr>
          <w:ilvl w:val="0"/>
          <w:numId w:val="60"/>
        </w:numPr>
        <w:jc w:val="both"/>
      </w:pPr>
      <w:r>
        <w:t>Em seguida, a palavra será franqueada uma vez mais aos licitantes</w:t>
      </w:r>
      <w:r w:rsidR="00E05879">
        <w:t xml:space="preserve"> </w:t>
      </w:r>
      <w:r>
        <w:t xml:space="preserve">para que registrem em ata os protestos ou impugnações que entenderem cabíveis, os quais poderão ser apreciados e decididos de imediato, </w:t>
      </w:r>
      <w:r w:rsidR="00003096">
        <w:t xml:space="preserve">salvo quando </w:t>
      </w:r>
      <w:r>
        <w:t>demandar</w:t>
      </w:r>
      <w:r w:rsidR="00003096">
        <w:t>em</w:t>
      </w:r>
      <w:r>
        <w:t xml:space="preserve"> análise mais apurada;</w:t>
      </w:r>
    </w:p>
    <w:p w14:paraId="63EF781D" w14:textId="77777777" w:rsidR="0094088A" w:rsidRDefault="0094088A" w:rsidP="00690263">
      <w:pPr>
        <w:spacing w:after="0"/>
        <w:ind w:left="720"/>
      </w:pPr>
    </w:p>
    <w:p w14:paraId="298FA04B" w14:textId="717A1794" w:rsidR="0094088A" w:rsidRDefault="0094088A" w:rsidP="00CC7E90">
      <w:pPr>
        <w:pStyle w:val="SemEspaamento"/>
        <w:numPr>
          <w:ilvl w:val="0"/>
          <w:numId w:val="60"/>
        </w:numPr>
        <w:jc w:val="both"/>
      </w:pPr>
      <w:r w:rsidRPr="0094088A">
        <w:t>Serão desclassificadas as propostas que não satisfizerem as condições previstas neste edital</w:t>
      </w:r>
      <w:r>
        <w:t>;</w:t>
      </w:r>
    </w:p>
    <w:p w14:paraId="11062BE1" w14:textId="77777777" w:rsidR="0094088A" w:rsidRDefault="0094088A" w:rsidP="00690263">
      <w:pPr>
        <w:ind w:left="720"/>
      </w:pPr>
    </w:p>
    <w:p w14:paraId="73E771D0" w14:textId="1524F1E8" w:rsidR="0094088A" w:rsidRDefault="0094088A" w:rsidP="00CC7E90">
      <w:pPr>
        <w:pStyle w:val="SemEspaamento"/>
        <w:numPr>
          <w:ilvl w:val="0"/>
          <w:numId w:val="60"/>
        </w:numPr>
        <w:jc w:val="both"/>
      </w:pPr>
      <w:r w:rsidRPr="0094088A">
        <w:t xml:space="preserve">A Comissão analisará as propostas de preços e planos de negócios das licitantes e a classificação será estabelecida em razão da maior oferta pela </w:t>
      </w:r>
      <w:r w:rsidR="00817104">
        <w:t>contribuição inicial</w:t>
      </w:r>
      <w:r w:rsidR="00817104" w:rsidRPr="0094088A">
        <w:t xml:space="preserve"> </w:t>
      </w:r>
      <w:r w:rsidRPr="0094088A">
        <w:t>da concessão, nos termos do Art. 15, II da Lei Federal nº 8.987/95 e do §1º do Art. 11 do Decreto nº 7.624/2011</w:t>
      </w:r>
      <w:r w:rsidR="00690263">
        <w:t>;</w:t>
      </w:r>
    </w:p>
    <w:p w14:paraId="38B52AA6" w14:textId="77777777" w:rsidR="00690263" w:rsidRDefault="00690263" w:rsidP="00690263">
      <w:pPr>
        <w:pStyle w:val="SemEspaamento"/>
        <w:numPr>
          <w:ilvl w:val="0"/>
          <w:numId w:val="0"/>
        </w:numPr>
        <w:ind w:left="720"/>
        <w:jc w:val="both"/>
      </w:pPr>
    </w:p>
    <w:p w14:paraId="650BFB0E" w14:textId="6346D446" w:rsidR="0094088A" w:rsidRDefault="0094088A" w:rsidP="00CC7E90">
      <w:pPr>
        <w:pStyle w:val="SemEspaamento"/>
        <w:numPr>
          <w:ilvl w:val="0"/>
          <w:numId w:val="60"/>
        </w:numPr>
        <w:jc w:val="both"/>
      </w:pPr>
      <w:r w:rsidRPr="0094088A">
        <w:t>Ocorrendo empate entre as propostas de preço, a classificação das propostas será decidida mediante sorteio, em ato público, para o qual os licitantes serão convocados</w:t>
      </w:r>
      <w:r>
        <w:t>;</w:t>
      </w:r>
    </w:p>
    <w:p w14:paraId="2F4A5E0B" w14:textId="77777777" w:rsidR="00690263" w:rsidRDefault="00690263" w:rsidP="00690263">
      <w:pPr>
        <w:pStyle w:val="SemEspaamento"/>
        <w:numPr>
          <w:ilvl w:val="0"/>
          <w:numId w:val="0"/>
        </w:numPr>
        <w:ind w:left="720"/>
        <w:jc w:val="both"/>
      </w:pPr>
    </w:p>
    <w:p w14:paraId="016FDC2F" w14:textId="456101D6" w:rsidR="0094088A" w:rsidRDefault="0094088A" w:rsidP="008660E1">
      <w:pPr>
        <w:pStyle w:val="SemEspaamento"/>
        <w:numPr>
          <w:ilvl w:val="0"/>
          <w:numId w:val="60"/>
        </w:numPr>
        <w:jc w:val="both"/>
      </w:pPr>
      <w:r>
        <w:t xml:space="preserve">Não será considerada pela Comissão de Licitação reivindicação de qualquer decréscimo ao preço proposto </w:t>
      </w:r>
      <w:r w:rsidR="00690263">
        <w:t xml:space="preserve">para </w:t>
      </w:r>
      <w:r w:rsidR="00817104">
        <w:t xml:space="preserve">contribuição inicial </w:t>
      </w:r>
      <w:r w:rsidR="00690263">
        <w:t>pela licitante, ainda</w:t>
      </w:r>
      <w:r>
        <w:t xml:space="preserve"> que decorrente de erro ou mal</w:t>
      </w:r>
      <w:r w:rsidR="00690263">
        <w:t>-entendido, por parte da licitante;</w:t>
      </w:r>
    </w:p>
    <w:p w14:paraId="1FFA614D" w14:textId="77777777" w:rsidR="00690263" w:rsidRDefault="00690263" w:rsidP="00690263">
      <w:pPr>
        <w:pStyle w:val="SemEspaamento"/>
        <w:numPr>
          <w:ilvl w:val="0"/>
          <w:numId w:val="0"/>
        </w:numPr>
        <w:ind w:left="720"/>
        <w:jc w:val="both"/>
      </w:pPr>
    </w:p>
    <w:p w14:paraId="3B7C60FB" w14:textId="2BFC4464" w:rsidR="0094088A" w:rsidRDefault="0094088A" w:rsidP="003654B9">
      <w:pPr>
        <w:pStyle w:val="SemEspaamento"/>
        <w:numPr>
          <w:ilvl w:val="0"/>
          <w:numId w:val="60"/>
        </w:numPr>
        <w:jc w:val="both"/>
      </w:pPr>
      <w:r>
        <w:t>Iniciada a sessão de abertura das propostas não mais caberá desistência do licitante, salvo por motivo justo, em</w:t>
      </w:r>
      <w:r w:rsidR="00690263">
        <w:t xml:space="preserve"> </w:t>
      </w:r>
      <w:r>
        <w:t>razão de fato superveniente e aceito pela Comissão de Licitação;</w:t>
      </w:r>
    </w:p>
    <w:p w14:paraId="07D86861" w14:textId="77777777" w:rsidR="00690263" w:rsidRDefault="00690263" w:rsidP="00690263">
      <w:pPr>
        <w:pStyle w:val="SemEspaamento"/>
        <w:numPr>
          <w:ilvl w:val="0"/>
          <w:numId w:val="0"/>
        </w:numPr>
        <w:ind w:left="720"/>
        <w:jc w:val="both"/>
      </w:pPr>
    </w:p>
    <w:p w14:paraId="35DDCF2D" w14:textId="5553290E" w:rsidR="00BA6F0D" w:rsidRPr="00DA27C8" w:rsidRDefault="0094088A" w:rsidP="00690263">
      <w:pPr>
        <w:pStyle w:val="SemEspaamento"/>
        <w:numPr>
          <w:ilvl w:val="0"/>
          <w:numId w:val="60"/>
        </w:numPr>
        <w:jc w:val="both"/>
      </w:pPr>
      <w:r>
        <w:t xml:space="preserve">Julgada a </w:t>
      </w:r>
      <w:r w:rsidR="00465FBE">
        <w:t>proposta de preço</w:t>
      </w:r>
      <w:r>
        <w:t>, a Comissão dará ciência aos interessados</w:t>
      </w:r>
      <w:r w:rsidR="00690263">
        <w:t xml:space="preserve"> e, respeitando o prazo legal para interposição de recursos,</w:t>
      </w:r>
      <w:r>
        <w:t xml:space="preserve"> apresentará relatório à autoridade competente indicando a ordem de classif</w:t>
      </w:r>
      <w:r w:rsidR="00690263">
        <w:t xml:space="preserve">icação dos licitantes. </w:t>
      </w:r>
    </w:p>
    <w:p w14:paraId="342C6CF2" w14:textId="025E8F3D" w:rsidR="0071322F" w:rsidRDefault="0071322F" w:rsidP="0070146B">
      <w:pPr>
        <w:pStyle w:val="Estilo61"/>
        <w:numPr>
          <w:ilvl w:val="0"/>
          <w:numId w:val="0"/>
        </w:numPr>
        <w:spacing w:after="0" w:line="276" w:lineRule="auto"/>
        <w:ind w:left="709" w:hanging="709"/>
        <w:jc w:val="both"/>
      </w:pPr>
    </w:p>
    <w:p w14:paraId="36CBF697" w14:textId="035E9441" w:rsidR="0071322F" w:rsidRPr="00611702" w:rsidRDefault="0071322F" w:rsidP="00611702">
      <w:pPr>
        <w:pStyle w:val="Ttulo1"/>
        <w:numPr>
          <w:ilvl w:val="1"/>
          <w:numId w:val="3"/>
        </w:numPr>
        <w:spacing w:line="276" w:lineRule="auto"/>
        <w:ind w:hanging="720"/>
        <w:jc w:val="both"/>
        <w:rPr>
          <w:b w:val="0"/>
          <w:bCs w:val="0"/>
          <w:lang w:val="pt-BR"/>
        </w:rPr>
      </w:pPr>
      <w:r w:rsidRPr="00637EC2">
        <w:rPr>
          <w:b w:val="0"/>
          <w:sz w:val="22"/>
          <w:lang w:val="pt-BR"/>
        </w:rPr>
        <w:t>Reserva-se à Comissão de Licitação, até a fase da homologação da proposta vencedora, o direito de proceder à verificação de autenticidade das informações prestadas pela licitante.</w:t>
      </w:r>
    </w:p>
    <w:p w14:paraId="66344E53" w14:textId="77777777" w:rsidR="0071322F" w:rsidRPr="000F63A3" w:rsidRDefault="0071322F" w:rsidP="00611702">
      <w:pPr>
        <w:pStyle w:val="Ttulo1"/>
        <w:spacing w:line="276" w:lineRule="auto"/>
        <w:ind w:left="0" w:firstLine="0"/>
        <w:jc w:val="both"/>
        <w:rPr>
          <w:b w:val="0"/>
          <w:bCs w:val="0"/>
          <w:lang w:val="pt-BR"/>
        </w:rPr>
      </w:pPr>
    </w:p>
    <w:p w14:paraId="4EDD92ED" w14:textId="49BFC7D6" w:rsidR="0071322F" w:rsidRPr="000F63A3" w:rsidRDefault="0071322F" w:rsidP="00611702">
      <w:pPr>
        <w:pStyle w:val="Ttulo1"/>
        <w:numPr>
          <w:ilvl w:val="1"/>
          <w:numId w:val="3"/>
        </w:numPr>
        <w:spacing w:line="276" w:lineRule="auto"/>
        <w:ind w:hanging="720"/>
        <w:jc w:val="both"/>
        <w:rPr>
          <w:b w:val="0"/>
          <w:bCs w:val="0"/>
          <w:lang w:val="pt-BR"/>
        </w:rPr>
      </w:pPr>
      <w:r w:rsidRPr="000F63A3">
        <w:rPr>
          <w:b w:val="0"/>
          <w:sz w:val="22"/>
          <w:lang w:val="pt-BR"/>
        </w:rPr>
        <w:t>As datas previstas para continuidade dos trabalhos, ao término de cada reunião, serão consignadas em ata, ou, se todos os licitantes não estiverem presentes, a comunicação dar-se á, também, por meio de publicação no Diário Oficial do Município.</w:t>
      </w:r>
    </w:p>
    <w:p w14:paraId="1BCF7F97" w14:textId="2188264B" w:rsidR="0071322F" w:rsidRDefault="0071322F" w:rsidP="00C53E6B">
      <w:pPr>
        <w:pStyle w:val="Estilo61"/>
        <w:numPr>
          <w:ilvl w:val="0"/>
          <w:numId w:val="0"/>
        </w:numPr>
        <w:spacing w:after="0" w:line="276" w:lineRule="auto"/>
        <w:jc w:val="center"/>
      </w:pPr>
    </w:p>
    <w:p w14:paraId="3E9B9FF3" w14:textId="77777777" w:rsidR="00706BBC" w:rsidRDefault="00706BBC" w:rsidP="00C53E6B">
      <w:pPr>
        <w:pStyle w:val="Estilo61"/>
        <w:numPr>
          <w:ilvl w:val="0"/>
          <w:numId w:val="0"/>
        </w:numPr>
        <w:spacing w:after="0" w:line="276" w:lineRule="auto"/>
        <w:jc w:val="center"/>
      </w:pPr>
    </w:p>
    <w:p w14:paraId="7353F6A1" w14:textId="77777777" w:rsidR="00706BBC" w:rsidRDefault="00706BBC" w:rsidP="00C53E6B">
      <w:pPr>
        <w:pStyle w:val="Estilo61"/>
        <w:numPr>
          <w:ilvl w:val="0"/>
          <w:numId w:val="0"/>
        </w:numPr>
        <w:spacing w:after="0" w:line="276" w:lineRule="auto"/>
        <w:jc w:val="center"/>
      </w:pPr>
    </w:p>
    <w:p w14:paraId="77297805" w14:textId="77777777" w:rsidR="00706BBC" w:rsidRDefault="00706BBC" w:rsidP="00C53E6B">
      <w:pPr>
        <w:pStyle w:val="Estilo61"/>
        <w:numPr>
          <w:ilvl w:val="0"/>
          <w:numId w:val="0"/>
        </w:numPr>
        <w:spacing w:after="0" w:line="276" w:lineRule="auto"/>
        <w:jc w:val="center"/>
      </w:pPr>
    </w:p>
    <w:p w14:paraId="0CEE49A3" w14:textId="77777777" w:rsidR="00706BBC" w:rsidRDefault="00706BBC" w:rsidP="00C53E6B">
      <w:pPr>
        <w:pStyle w:val="Estilo61"/>
        <w:numPr>
          <w:ilvl w:val="0"/>
          <w:numId w:val="0"/>
        </w:numPr>
        <w:spacing w:after="0" w:line="276" w:lineRule="auto"/>
        <w:jc w:val="center"/>
      </w:pPr>
    </w:p>
    <w:p w14:paraId="30E484EB" w14:textId="77777777" w:rsidR="00637EC2" w:rsidRPr="0071322F" w:rsidRDefault="00637EC2" w:rsidP="00611702">
      <w:pPr>
        <w:pStyle w:val="Estilo61"/>
        <w:numPr>
          <w:ilvl w:val="0"/>
          <w:numId w:val="0"/>
        </w:numPr>
        <w:spacing w:after="0" w:line="276" w:lineRule="auto"/>
        <w:jc w:val="both"/>
      </w:pPr>
    </w:p>
    <w:p w14:paraId="415DB3E2" w14:textId="3C0468FB" w:rsidR="00456A72" w:rsidRDefault="00AA75B2" w:rsidP="00637EC2">
      <w:pPr>
        <w:pStyle w:val="SemEspaamento"/>
        <w:numPr>
          <w:ilvl w:val="0"/>
          <w:numId w:val="3"/>
        </w:numPr>
        <w:ind w:hanging="720"/>
        <w:rPr>
          <w:b/>
        </w:rPr>
      </w:pPr>
      <w:r w:rsidRPr="00AA75B2">
        <w:rPr>
          <w:b/>
        </w:rPr>
        <w:t>PROPOSTA DE PREÇOS</w:t>
      </w:r>
    </w:p>
    <w:p w14:paraId="68C6D325" w14:textId="77777777" w:rsidR="00DA27C8" w:rsidRDefault="00DA27C8" w:rsidP="00DA27C8">
      <w:pPr>
        <w:spacing w:line="276" w:lineRule="auto"/>
        <w:jc w:val="both"/>
        <w:rPr>
          <w:rFonts w:eastAsia="Times New Roman" w:cs="Times New Roman"/>
        </w:rPr>
      </w:pPr>
    </w:p>
    <w:p w14:paraId="00DAA89B" w14:textId="5713212B" w:rsidR="00637EC2" w:rsidRDefault="00456A72" w:rsidP="00637EC2">
      <w:pPr>
        <w:pStyle w:val="SemEspaamento"/>
        <w:numPr>
          <w:ilvl w:val="1"/>
          <w:numId w:val="3"/>
        </w:numPr>
        <w:ind w:hanging="720"/>
        <w:jc w:val="both"/>
      </w:pPr>
      <w:r w:rsidRPr="00637EC2">
        <w:t>A PROPOSTA DE PREÇOS (Envelope nº 0</w:t>
      </w:r>
      <w:r w:rsidR="00690263" w:rsidRPr="00637EC2">
        <w:t>2</w:t>
      </w:r>
      <w:r w:rsidRPr="00637EC2">
        <w:t>) deverá ser apre</w:t>
      </w:r>
      <w:r w:rsidR="0026047F">
        <w:t>sentada de acordo com o item 6.5</w:t>
      </w:r>
      <w:r w:rsidRPr="00637EC2">
        <w:t xml:space="preserve"> e deverá conter o valor ofertado pela Licitante como contrapartida da concessão, a ser pago ao Poder Concedente conforme estabelecido no Contrato de Concessão.</w:t>
      </w:r>
    </w:p>
    <w:p w14:paraId="7795ED30" w14:textId="77777777" w:rsidR="00637EC2" w:rsidRDefault="00637EC2" w:rsidP="00637EC2">
      <w:pPr>
        <w:pStyle w:val="SemEspaamento"/>
        <w:numPr>
          <w:ilvl w:val="0"/>
          <w:numId w:val="0"/>
        </w:numPr>
        <w:ind w:left="720"/>
        <w:jc w:val="both"/>
      </w:pPr>
    </w:p>
    <w:p w14:paraId="45910329" w14:textId="30C42D49" w:rsidR="00856FE1" w:rsidRDefault="00456A72" w:rsidP="003D4728">
      <w:pPr>
        <w:pStyle w:val="PargrafodaLista"/>
      </w:pPr>
      <w:r w:rsidRPr="00856FE1">
        <w:t xml:space="preserve">Não será admitida oferta de valor de contrapartida pela </w:t>
      </w:r>
      <w:r w:rsidR="00481457" w:rsidRPr="00856FE1">
        <w:t>concessão</w:t>
      </w:r>
      <w:r w:rsidRPr="00856FE1">
        <w:t xml:space="preserve"> no montante inferior a R$</w:t>
      </w:r>
      <w:r w:rsidR="003D4728" w:rsidRPr="003D4728">
        <w:t>2</w:t>
      </w:r>
      <w:r w:rsidR="003D4728">
        <w:t>.</w:t>
      </w:r>
      <w:r w:rsidR="003D4728" w:rsidRPr="003D4728">
        <w:t>908</w:t>
      </w:r>
      <w:r w:rsidR="003D4728">
        <w:t>.</w:t>
      </w:r>
      <w:r w:rsidR="003D4728" w:rsidRPr="003D4728">
        <w:t>500</w:t>
      </w:r>
      <w:r w:rsidR="003D4728">
        <w:t>,00</w:t>
      </w:r>
      <w:r w:rsidR="003D4728" w:rsidRPr="003D4728">
        <w:t xml:space="preserve"> </w:t>
      </w:r>
      <w:r w:rsidR="00133294" w:rsidRPr="00856FE1">
        <w:t xml:space="preserve">(Dois milhões, </w:t>
      </w:r>
      <w:r w:rsidR="003D4728">
        <w:t>novecentos e oito</w:t>
      </w:r>
      <w:r w:rsidR="00133294" w:rsidRPr="00856FE1">
        <w:t xml:space="preserve"> mil</w:t>
      </w:r>
      <w:r w:rsidR="003D4728">
        <w:t xml:space="preserve"> e quinhentos reais</w:t>
      </w:r>
      <w:r w:rsidRPr="00856FE1">
        <w:t>).</w:t>
      </w:r>
    </w:p>
    <w:p w14:paraId="72443272" w14:textId="77777777" w:rsidR="00856FE1" w:rsidRDefault="00856FE1" w:rsidP="00856FE1">
      <w:pPr>
        <w:pStyle w:val="PargrafodaLista"/>
        <w:numPr>
          <w:ilvl w:val="0"/>
          <w:numId w:val="0"/>
        </w:numPr>
        <w:ind w:left="720"/>
      </w:pPr>
    </w:p>
    <w:p w14:paraId="6A979B63" w14:textId="657FD3D1" w:rsidR="00EB5A9C" w:rsidRPr="00856FE1" w:rsidRDefault="00EB5A9C" w:rsidP="00856FE1">
      <w:pPr>
        <w:pStyle w:val="PargrafodaLista"/>
      </w:pPr>
      <w:r w:rsidRPr="00856FE1">
        <w:t>A Proponente deverá apresentar, em sua proposta econômica, declaração de instituição</w:t>
      </w:r>
      <w:r w:rsidR="001E3DD5" w:rsidRPr="00856FE1">
        <w:t xml:space="preserve"> </w:t>
      </w:r>
      <w:r w:rsidRPr="00856FE1">
        <w:t xml:space="preserve">financeira, nacional ou estrangeira, autorizada a funcionar no Brasil pelo Banco Central do Brasil, com a devida comprovação dos poderes do seu signatário, na forma do modelo do Anexo </w:t>
      </w:r>
      <w:r w:rsidR="001E3DD5" w:rsidRPr="00856FE1">
        <w:t>V</w:t>
      </w:r>
      <w:r w:rsidRPr="00856FE1">
        <w:t xml:space="preserve"> – Modelo de Carta Subscrita por Instituição Financeira declarando a viabilidade da proposta econômica,</w:t>
      </w:r>
      <w:r w:rsidRPr="00EB5A9C">
        <w:t xml:space="preserve"> emitida no papel timbrado da referida instituição, declarando, sob pena de</w:t>
      </w:r>
      <w:r w:rsidR="001E3DD5">
        <w:t xml:space="preserve"> </w:t>
      </w:r>
      <w:r w:rsidRPr="00EB5A9C">
        <w:t>responsabilidade, que:</w:t>
      </w:r>
    </w:p>
    <w:p w14:paraId="58ED39FB" w14:textId="16D59D27" w:rsidR="00EB5A9C" w:rsidRPr="00EB5A9C" w:rsidRDefault="00EB5A9C" w:rsidP="00EB5A9C">
      <w:pPr>
        <w:pStyle w:val="PargrafodaLista"/>
        <w:numPr>
          <w:ilvl w:val="0"/>
          <w:numId w:val="0"/>
        </w:numPr>
        <w:ind w:left="720"/>
      </w:pPr>
      <w:r w:rsidRPr="00EB5A9C">
        <w:t>a) examinou, por meio de sua equipe técnica especializada, o Edital, o plano de negócio</w:t>
      </w:r>
      <w:r>
        <w:t xml:space="preserve"> </w:t>
      </w:r>
      <w:r w:rsidRPr="00EB5A9C">
        <w:t>da Proponente e sua proposta econômica;</w:t>
      </w:r>
    </w:p>
    <w:p w14:paraId="7A7FC484" w14:textId="7A21ED36" w:rsidR="00EB5A9C" w:rsidRPr="00EB5A9C" w:rsidRDefault="00EB5A9C" w:rsidP="00EB5A9C">
      <w:pPr>
        <w:pStyle w:val="PargrafodaLista"/>
        <w:numPr>
          <w:ilvl w:val="0"/>
          <w:numId w:val="0"/>
        </w:numPr>
        <w:ind w:left="720"/>
      </w:pPr>
      <w:r w:rsidRPr="00EB5A9C">
        <w:t>b) considera que a proposta econômica e seu plano de negócio têm viabilidade econômica</w:t>
      </w:r>
      <w:r>
        <w:t xml:space="preserve"> </w:t>
      </w:r>
      <w:r w:rsidRPr="00EB5A9C">
        <w:t>e exequibilidade; e</w:t>
      </w:r>
    </w:p>
    <w:p w14:paraId="6C4C4DF0" w14:textId="5F2EC3C4" w:rsidR="00EB5A9C" w:rsidRPr="00EB5A9C" w:rsidRDefault="00EB5A9C" w:rsidP="00EB5A9C">
      <w:pPr>
        <w:pStyle w:val="PargrafodaLista"/>
        <w:numPr>
          <w:ilvl w:val="0"/>
          <w:numId w:val="0"/>
        </w:numPr>
        <w:ind w:left="720"/>
      </w:pPr>
      <w:r w:rsidRPr="00EB5A9C">
        <w:t>c) considera viável a concessão de financiamentos necessários ao cumprimento das</w:t>
      </w:r>
      <w:r>
        <w:t xml:space="preserve"> </w:t>
      </w:r>
      <w:r w:rsidRPr="00EB5A9C">
        <w:t>obrigações da futura Concessionária, nos montantes e nas condições apresentadas pela</w:t>
      </w:r>
      <w:r>
        <w:t xml:space="preserve"> </w:t>
      </w:r>
      <w:r w:rsidRPr="00EB5A9C">
        <w:t>Proponente.</w:t>
      </w:r>
    </w:p>
    <w:p w14:paraId="48394B9E" w14:textId="77777777" w:rsidR="00637EC2" w:rsidRDefault="00637EC2" w:rsidP="00637EC2">
      <w:pPr>
        <w:ind w:left="709"/>
      </w:pPr>
    </w:p>
    <w:p w14:paraId="14F69EAC" w14:textId="77777777" w:rsidR="00637EC2" w:rsidRPr="00637EC2" w:rsidRDefault="00456A72" w:rsidP="00637EC2">
      <w:pPr>
        <w:pStyle w:val="SemEspaamento"/>
        <w:numPr>
          <w:ilvl w:val="1"/>
          <w:numId w:val="3"/>
        </w:numPr>
        <w:ind w:hanging="720"/>
        <w:jc w:val="both"/>
      </w:pPr>
      <w:r w:rsidRPr="00611702">
        <w:rPr>
          <w:rFonts w:eastAsia="Times New Roman" w:cs="Times New Roman"/>
        </w:rPr>
        <w:t>Prazo de validade da proposta será de 60 (sessenta) dias contados da data da sessão de entrega dos envelopes</w:t>
      </w:r>
      <w:r w:rsidR="00AA75B2" w:rsidRPr="00637EC2">
        <w:rPr>
          <w:rFonts w:eastAsia="Times New Roman" w:cs="Times New Roman"/>
        </w:rPr>
        <w:t>.</w:t>
      </w:r>
    </w:p>
    <w:p w14:paraId="5431F803" w14:textId="77777777" w:rsidR="00637EC2" w:rsidRDefault="00637EC2" w:rsidP="00D71949">
      <w:pPr>
        <w:spacing w:after="0"/>
        <w:ind w:left="709"/>
      </w:pPr>
    </w:p>
    <w:p w14:paraId="2B000D4A" w14:textId="0B6D869E" w:rsidR="00637EC2" w:rsidRPr="00637EC2" w:rsidRDefault="00456A72" w:rsidP="00706BBC">
      <w:pPr>
        <w:pStyle w:val="SemEspaamento"/>
        <w:numPr>
          <w:ilvl w:val="1"/>
          <w:numId w:val="3"/>
        </w:numPr>
        <w:ind w:hanging="720"/>
        <w:jc w:val="both"/>
      </w:pPr>
      <w:r w:rsidRPr="00611702">
        <w:rPr>
          <w:rFonts w:eastAsia="Times New Roman" w:cs="Times New Roman"/>
        </w:rPr>
        <w:t xml:space="preserve">Será recolhido, nos termos do Contrato e Anexos, a partir do 4º ano da concessão o total de </w:t>
      </w:r>
      <w:r w:rsidR="000477A3">
        <w:rPr>
          <w:rFonts w:eastAsia="Times New Roman" w:cs="Times New Roman"/>
        </w:rPr>
        <w:t>3,</w:t>
      </w:r>
      <w:r w:rsidR="00826762">
        <w:rPr>
          <w:rFonts w:eastAsia="Times New Roman" w:cs="Times New Roman"/>
        </w:rPr>
        <w:t>25</w:t>
      </w:r>
      <w:r w:rsidRPr="00611702">
        <w:rPr>
          <w:rFonts w:eastAsia="Times New Roman" w:cs="Times New Roman"/>
        </w:rPr>
        <w:t>% (</w:t>
      </w:r>
      <w:r w:rsidR="000477A3">
        <w:rPr>
          <w:rFonts w:eastAsia="Times New Roman" w:cs="Times New Roman"/>
        </w:rPr>
        <w:t xml:space="preserve">três virgula </w:t>
      </w:r>
      <w:r w:rsidR="00826762">
        <w:rPr>
          <w:rFonts w:eastAsia="Times New Roman" w:cs="Times New Roman"/>
        </w:rPr>
        <w:t>vinte e cinco p</w:t>
      </w:r>
      <w:r w:rsidRPr="00611702">
        <w:rPr>
          <w:rFonts w:eastAsia="Times New Roman" w:cs="Times New Roman"/>
        </w:rPr>
        <w:t>or</w:t>
      </w:r>
      <w:r w:rsidR="007A5BB8">
        <w:rPr>
          <w:rFonts w:eastAsia="Times New Roman" w:cs="Times New Roman"/>
        </w:rPr>
        <w:t xml:space="preserve"> </w:t>
      </w:r>
      <w:r w:rsidRPr="00611702">
        <w:rPr>
          <w:rFonts w:eastAsia="Times New Roman" w:cs="Times New Roman"/>
        </w:rPr>
        <w:t xml:space="preserve">cento) sobre a Receita Bruta, à título de </w:t>
      </w:r>
      <w:r w:rsidR="00817104">
        <w:rPr>
          <w:rFonts w:eastAsia="Times New Roman" w:cs="Times New Roman"/>
        </w:rPr>
        <w:t>Contribuição</w:t>
      </w:r>
      <w:r w:rsidR="00817104" w:rsidRPr="00611702">
        <w:rPr>
          <w:rFonts w:eastAsia="Times New Roman" w:cs="Times New Roman"/>
        </w:rPr>
        <w:t xml:space="preserve"> </w:t>
      </w:r>
      <w:r w:rsidRPr="00611702">
        <w:rPr>
          <w:rFonts w:eastAsia="Times New Roman" w:cs="Times New Roman"/>
        </w:rPr>
        <w:t>Variável.</w:t>
      </w:r>
    </w:p>
    <w:p w14:paraId="3C0AA18E" w14:textId="77777777" w:rsidR="00637EC2" w:rsidRDefault="00637EC2" w:rsidP="00706BBC">
      <w:pPr>
        <w:spacing w:after="0" w:line="276" w:lineRule="auto"/>
        <w:ind w:left="709"/>
        <w:jc w:val="both"/>
      </w:pPr>
    </w:p>
    <w:p w14:paraId="016173D5" w14:textId="09BA6154" w:rsidR="00456A72" w:rsidRPr="00637EC2" w:rsidRDefault="00456A72" w:rsidP="00706BBC">
      <w:pPr>
        <w:pStyle w:val="SemEspaamento"/>
        <w:numPr>
          <w:ilvl w:val="1"/>
          <w:numId w:val="3"/>
        </w:numPr>
        <w:ind w:hanging="720"/>
        <w:jc w:val="both"/>
      </w:pPr>
      <w:r w:rsidRPr="00637EC2">
        <w:rPr>
          <w:rFonts w:eastAsia="Times New Roman" w:cs="Times New Roman"/>
        </w:rPr>
        <w:t>Serão desclassificadas as propostas:</w:t>
      </w:r>
      <w:r w:rsidR="007A1B41">
        <w:rPr>
          <w:rFonts w:eastAsia="Times New Roman" w:cs="Times New Roman"/>
        </w:rPr>
        <w:t xml:space="preserve"> </w:t>
      </w:r>
    </w:p>
    <w:p w14:paraId="5AC7631D" w14:textId="77777777" w:rsidR="000E538A" w:rsidRDefault="000E538A" w:rsidP="00706BBC">
      <w:pPr>
        <w:spacing w:after="0" w:line="276" w:lineRule="auto"/>
        <w:ind w:left="851" w:firstLine="1134"/>
        <w:jc w:val="both"/>
        <w:rPr>
          <w:rFonts w:eastAsia="Times New Roman" w:cs="Times New Roman"/>
        </w:rPr>
      </w:pPr>
    </w:p>
    <w:p w14:paraId="12A56230" w14:textId="0CD4CCF4" w:rsidR="00456A72" w:rsidRPr="00980041" w:rsidRDefault="00456A72" w:rsidP="00706BBC">
      <w:pPr>
        <w:spacing w:after="0" w:line="276" w:lineRule="auto"/>
        <w:ind w:left="709"/>
        <w:jc w:val="both"/>
        <w:rPr>
          <w:rFonts w:eastAsia="Times New Roman" w:cs="Times New Roman"/>
        </w:rPr>
      </w:pPr>
      <w:r w:rsidRPr="00980041">
        <w:rPr>
          <w:rFonts w:eastAsia="Times New Roman" w:cs="Times New Roman"/>
        </w:rPr>
        <w:t>a) Obtidas em função de oferta de concorrente na licitação;</w:t>
      </w:r>
    </w:p>
    <w:p w14:paraId="6DB47A91" w14:textId="77777777" w:rsidR="00456A72" w:rsidRPr="00980041" w:rsidRDefault="00456A72" w:rsidP="00706BBC">
      <w:pPr>
        <w:spacing w:after="0" w:line="276" w:lineRule="auto"/>
        <w:ind w:left="709"/>
        <w:jc w:val="both"/>
        <w:rPr>
          <w:rFonts w:eastAsia="Times New Roman" w:cs="Times New Roman"/>
        </w:rPr>
      </w:pPr>
      <w:r w:rsidRPr="00980041">
        <w:rPr>
          <w:rFonts w:eastAsia="Times New Roman" w:cs="Times New Roman"/>
        </w:rPr>
        <w:t>b) Que apresentar em condições divergentes ou conflitantes com as exigências deste edital;</w:t>
      </w:r>
    </w:p>
    <w:p w14:paraId="20C7A861" w14:textId="77777777" w:rsidR="00637EC2" w:rsidRPr="00980041" w:rsidRDefault="00456A72" w:rsidP="00706BBC">
      <w:pPr>
        <w:spacing w:after="0" w:line="276" w:lineRule="auto"/>
        <w:ind w:left="709"/>
        <w:jc w:val="both"/>
        <w:rPr>
          <w:rFonts w:eastAsia="Times New Roman" w:cs="Times New Roman"/>
        </w:rPr>
      </w:pPr>
      <w:r w:rsidRPr="00980041">
        <w:rPr>
          <w:rFonts w:eastAsia="Times New Roman" w:cs="Times New Roman"/>
        </w:rPr>
        <w:t>c) Que não conter em todos os itens exigidos no presente edital</w:t>
      </w:r>
    </w:p>
    <w:p w14:paraId="22035C7C" w14:textId="77777777" w:rsidR="00637EC2" w:rsidRDefault="00637EC2" w:rsidP="00706BBC">
      <w:pPr>
        <w:spacing w:after="0" w:line="276" w:lineRule="auto"/>
        <w:jc w:val="both"/>
        <w:rPr>
          <w:rFonts w:eastAsia="Times New Roman" w:cs="Times New Roman"/>
        </w:rPr>
      </w:pPr>
    </w:p>
    <w:p w14:paraId="70A8488F" w14:textId="2C2BA91C" w:rsidR="00456A72" w:rsidRPr="0071322F" w:rsidRDefault="00456A72" w:rsidP="00706BBC">
      <w:pPr>
        <w:pStyle w:val="SemEspaamento"/>
        <w:numPr>
          <w:ilvl w:val="1"/>
          <w:numId w:val="3"/>
        </w:numPr>
        <w:ind w:hanging="720"/>
        <w:jc w:val="both"/>
        <w:rPr>
          <w:rFonts w:eastAsia="Times New Roman" w:cs="Times New Roman"/>
        </w:rPr>
      </w:pPr>
      <w:r w:rsidRPr="0071322F">
        <w:rPr>
          <w:rFonts w:eastAsia="Times New Roman" w:cs="Times New Roman"/>
        </w:rPr>
        <w:t>Nos termos do Anexo II - Instruções para Elaboração do Plano de Negócios, deste Edital, a licitante apresentará seu plano de negócios, contendo as estimativas de receitas, custos, despesas, investimentos, fluxo de caixa operacional, bem como a Taxa Interna de Retorno da concessão, as quais serão utilizadas para a verificação da consistência da Proposta de Preço.</w:t>
      </w:r>
    </w:p>
    <w:p w14:paraId="02F49269" w14:textId="77777777" w:rsidR="00456A72" w:rsidRPr="0071322F" w:rsidRDefault="00456A72" w:rsidP="00706BBC">
      <w:pPr>
        <w:pStyle w:val="SemEspaamento"/>
        <w:numPr>
          <w:ilvl w:val="0"/>
          <w:numId w:val="0"/>
        </w:numPr>
        <w:ind w:left="720"/>
        <w:jc w:val="both"/>
        <w:rPr>
          <w:rFonts w:eastAsia="Times New Roman" w:cs="Times New Roman"/>
        </w:rPr>
      </w:pPr>
    </w:p>
    <w:p w14:paraId="7BA1854E" w14:textId="14BB137D" w:rsidR="00456A72" w:rsidRDefault="00456A72" w:rsidP="00706BBC">
      <w:pPr>
        <w:pStyle w:val="SemEspaamento"/>
        <w:numPr>
          <w:ilvl w:val="1"/>
          <w:numId w:val="3"/>
        </w:numPr>
        <w:ind w:hanging="720"/>
        <w:jc w:val="both"/>
        <w:rPr>
          <w:rFonts w:eastAsia="Times New Roman" w:cs="Times New Roman"/>
        </w:rPr>
      </w:pPr>
      <w:r w:rsidRPr="0071322F">
        <w:rPr>
          <w:rFonts w:eastAsia="Times New Roman" w:cs="Times New Roman"/>
        </w:rPr>
        <w:lastRenderedPageBreak/>
        <w:t>Não se levará em conta condição não prevista neste edital para efe</w:t>
      </w:r>
      <w:r w:rsidR="00E46C30">
        <w:rPr>
          <w:rFonts w:eastAsia="Times New Roman" w:cs="Times New Roman"/>
        </w:rPr>
        <w:t>ito de julgamento das propostas,</w:t>
      </w:r>
      <w:r w:rsidRPr="0071322F">
        <w:rPr>
          <w:rFonts w:eastAsia="Times New Roman" w:cs="Times New Roman"/>
        </w:rPr>
        <w:t xml:space="preserve"> bem como propostas que contiverem rasuras, em</w:t>
      </w:r>
      <w:r w:rsidR="005B5557">
        <w:rPr>
          <w:rFonts w:eastAsia="Times New Roman" w:cs="Times New Roman"/>
        </w:rPr>
        <w:t>endas, ressalvas ou entrelinhas.</w:t>
      </w:r>
      <w:r w:rsidRPr="0071322F">
        <w:rPr>
          <w:rFonts w:eastAsia="Times New Roman" w:cs="Times New Roman"/>
        </w:rPr>
        <w:t xml:space="preserve"> </w:t>
      </w:r>
    </w:p>
    <w:p w14:paraId="28839FC0" w14:textId="77777777" w:rsidR="00141E8B" w:rsidRDefault="00141E8B" w:rsidP="00141E8B">
      <w:pPr>
        <w:pStyle w:val="PargrafodaLista"/>
        <w:numPr>
          <w:ilvl w:val="0"/>
          <w:numId w:val="0"/>
        </w:numPr>
        <w:ind w:left="720"/>
        <w:rPr>
          <w:rFonts w:eastAsia="Times New Roman" w:cs="Times New Roman"/>
        </w:rPr>
      </w:pPr>
    </w:p>
    <w:p w14:paraId="7C035FEA" w14:textId="2BE60393" w:rsidR="00141E8B" w:rsidRPr="00141E8B" w:rsidRDefault="00141E8B" w:rsidP="00141E8B">
      <w:pPr>
        <w:pStyle w:val="PargrafodaLista"/>
        <w:rPr>
          <w:rFonts w:eastAsia="Times New Roman" w:cs="Times New Roman"/>
          <w:color w:val="000000" w:themeColor="text1"/>
        </w:rPr>
      </w:pPr>
      <w:r>
        <w:rPr>
          <w:rFonts w:eastAsia="Times New Roman" w:cs="Times New Roman"/>
        </w:rPr>
        <w:t>O</w:t>
      </w:r>
      <w:r w:rsidRPr="00141E8B">
        <w:rPr>
          <w:rFonts w:eastAsia="Times New Roman" w:cs="Times New Roman"/>
        </w:rPr>
        <w:t xml:space="preserve"> custo médio ponderado de capital (WACC) do projeto </w:t>
      </w:r>
      <w:r>
        <w:rPr>
          <w:rFonts w:eastAsia="Times New Roman" w:cs="Times New Roman"/>
        </w:rPr>
        <w:t>é</w:t>
      </w:r>
      <w:r w:rsidRPr="00141E8B">
        <w:rPr>
          <w:rFonts w:eastAsia="Times New Roman" w:cs="Times New Roman"/>
        </w:rPr>
        <w:t xml:space="preserve"> 8,86%,</w:t>
      </w:r>
      <w:r>
        <w:rPr>
          <w:rFonts w:eastAsia="Times New Roman" w:cs="Times New Roman"/>
        </w:rPr>
        <w:t xml:space="preserve"> tendo sido determinado com base </w:t>
      </w:r>
      <w:r w:rsidRPr="00141E8B">
        <w:rPr>
          <w:rFonts w:eastAsia="Times New Roman" w:cs="Times New Roman"/>
          <w:color w:val="000000" w:themeColor="text1"/>
        </w:rPr>
        <w:t xml:space="preserve">na Nota Técnica Conjunta nº 01/2018/STN/SEAE/MF, do Ministério da Fazenda, disponível em: </w:t>
      </w:r>
      <w:hyperlink r:id="rId9" w:history="1">
        <w:r w:rsidRPr="00141E8B">
          <w:rPr>
            <w:rStyle w:val="Hyperlink"/>
            <w:color w:val="000000" w:themeColor="text1"/>
            <w:u w:val="none"/>
          </w:rPr>
          <w:t>ftp://ftpaeroportos.transportes.gov.br/SEXTA_RODADA/DADOS_058_20191024/</w:t>
        </w:r>
      </w:hyperlink>
      <w:r w:rsidRPr="00141E8B">
        <w:rPr>
          <w:color w:val="000000" w:themeColor="text1"/>
        </w:rPr>
        <w:t>.</w:t>
      </w:r>
    </w:p>
    <w:p w14:paraId="5C945972" w14:textId="77777777" w:rsidR="00141E8B" w:rsidRPr="00141E8B" w:rsidRDefault="00141E8B" w:rsidP="00141E8B">
      <w:pPr>
        <w:pStyle w:val="SemEspaamento"/>
        <w:numPr>
          <w:ilvl w:val="0"/>
          <w:numId w:val="0"/>
        </w:numPr>
        <w:ind w:left="720"/>
        <w:jc w:val="both"/>
        <w:rPr>
          <w:rFonts w:eastAsia="Times New Roman" w:cs="Times New Roman"/>
          <w:color w:val="000000" w:themeColor="text1"/>
        </w:rPr>
      </w:pPr>
    </w:p>
    <w:bookmarkEnd w:id="3"/>
    <w:p w14:paraId="1A6AF52D" w14:textId="72B99226" w:rsidR="00AA75B2" w:rsidRPr="00637EC2" w:rsidRDefault="009344D9" w:rsidP="00637EC2">
      <w:pPr>
        <w:pStyle w:val="SemEspaamento"/>
        <w:numPr>
          <w:ilvl w:val="0"/>
          <w:numId w:val="3"/>
        </w:numPr>
        <w:ind w:hanging="720"/>
        <w:rPr>
          <w:b/>
        </w:rPr>
      </w:pPr>
      <w:r w:rsidRPr="00637EC2">
        <w:rPr>
          <w:b/>
        </w:rPr>
        <w:t xml:space="preserve">DOCUMENTAÇÃO DE HABILITAÇÃO </w:t>
      </w:r>
    </w:p>
    <w:p w14:paraId="45524146" w14:textId="77777777" w:rsidR="00AA75B2" w:rsidRPr="00E5359D" w:rsidRDefault="00AA75B2" w:rsidP="00AA75B2">
      <w:pPr>
        <w:pStyle w:val="Ttulo1"/>
        <w:spacing w:line="276" w:lineRule="auto"/>
        <w:ind w:left="0" w:firstLine="0"/>
        <w:rPr>
          <w:sz w:val="22"/>
          <w:lang w:val="pt-BR"/>
        </w:rPr>
      </w:pPr>
    </w:p>
    <w:p w14:paraId="24E8412A" w14:textId="2F81C9E1" w:rsidR="00637EC2" w:rsidRDefault="009344D9" w:rsidP="00B77E6E">
      <w:pPr>
        <w:pStyle w:val="SemEspaamento"/>
        <w:numPr>
          <w:ilvl w:val="1"/>
          <w:numId w:val="3"/>
        </w:numPr>
        <w:ind w:hanging="720"/>
        <w:jc w:val="both"/>
      </w:pPr>
      <w:r w:rsidRPr="00637EC2">
        <w:t>Para habilitar-se nesta concorrência, a licitante deverá apresentar obrigatoriamente os documentos abaixo discriminados</w:t>
      </w:r>
      <w:r w:rsidR="005F267C" w:rsidRPr="00637EC2">
        <w:t>.</w:t>
      </w:r>
    </w:p>
    <w:p w14:paraId="40A98001" w14:textId="77777777" w:rsidR="00637EC2" w:rsidRDefault="00637EC2" w:rsidP="00637EC2">
      <w:pPr>
        <w:pStyle w:val="SemEspaamento"/>
        <w:numPr>
          <w:ilvl w:val="0"/>
          <w:numId w:val="0"/>
        </w:numPr>
        <w:ind w:left="720"/>
      </w:pPr>
    </w:p>
    <w:p w14:paraId="4DCBB44A" w14:textId="21C56571" w:rsidR="009344D9" w:rsidRDefault="009344D9" w:rsidP="00637EC2">
      <w:pPr>
        <w:pStyle w:val="SemEspaamento"/>
        <w:numPr>
          <w:ilvl w:val="2"/>
          <w:numId w:val="68"/>
        </w:numPr>
        <w:ind w:left="709"/>
      </w:pPr>
      <w:r>
        <w:t>Documentos de Regularidade Jurídica</w:t>
      </w:r>
      <w:r w:rsidR="005F267C">
        <w:t>:</w:t>
      </w:r>
    </w:p>
    <w:p w14:paraId="686A48F3" w14:textId="77777777" w:rsidR="00593771" w:rsidRDefault="00593771" w:rsidP="00FD3CA9">
      <w:pPr>
        <w:pStyle w:val="Estilo61"/>
        <w:numPr>
          <w:ilvl w:val="0"/>
          <w:numId w:val="0"/>
        </w:numPr>
        <w:spacing w:after="0" w:line="276" w:lineRule="auto"/>
        <w:ind w:left="709"/>
        <w:jc w:val="both"/>
      </w:pPr>
    </w:p>
    <w:p w14:paraId="1AD05387" w14:textId="55DB7AE7" w:rsidR="00E717B5" w:rsidRDefault="00E717B5" w:rsidP="00FD3CA9">
      <w:pPr>
        <w:spacing w:line="276" w:lineRule="auto"/>
        <w:ind w:left="709"/>
        <w:jc w:val="both"/>
      </w:pPr>
      <w:r>
        <w:t xml:space="preserve">a) Declaração de firma individual, ato constitutivo da empresa, estatuto ou contrato social em vigor, devidamente registrado, em se tratando de sociedades comerciais e, no caso de sociedades por ações, acompanhado de documentos de eleição de seus administradores; </w:t>
      </w:r>
    </w:p>
    <w:p w14:paraId="452110F3" w14:textId="238B9053" w:rsidR="00E717B5" w:rsidRDefault="00E717B5" w:rsidP="00FD3CA9">
      <w:pPr>
        <w:spacing w:line="276" w:lineRule="auto"/>
        <w:ind w:left="709"/>
        <w:jc w:val="both"/>
      </w:pPr>
      <w:r>
        <w:t>b) Inscrição dos atos constitutivos, no caso de sociedades civis, acompanhada da prova de investidura da direto</w:t>
      </w:r>
      <w:r w:rsidR="00B77E6E">
        <w:t>ria em exercício;</w:t>
      </w:r>
      <w:r>
        <w:t xml:space="preserve"> </w:t>
      </w:r>
    </w:p>
    <w:p w14:paraId="209408E1" w14:textId="56487606" w:rsidR="00E717B5" w:rsidRDefault="00E717B5" w:rsidP="00FD3CA9">
      <w:pPr>
        <w:spacing w:line="276" w:lineRule="auto"/>
        <w:ind w:left="709"/>
        <w:jc w:val="both"/>
      </w:pPr>
      <w:r>
        <w:t>c) Decreto de autorização, em se tratando de empresa ou sociedade estrangeira em funcionamento no país, e ato de registro ou autorização para funcionamento expedido por órgão competente</w:t>
      </w:r>
      <w:r w:rsidR="00CC1B4B">
        <w:t>;</w:t>
      </w:r>
      <w:r>
        <w:t xml:space="preserve"> </w:t>
      </w:r>
    </w:p>
    <w:p w14:paraId="6A2567F8" w14:textId="295BB37F" w:rsidR="00E717B5" w:rsidRDefault="00E717B5" w:rsidP="00D71949">
      <w:pPr>
        <w:spacing w:after="0" w:line="276" w:lineRule="auto"/>
        <w:ind w:left="709"/>
        <w:jc w:val="both"/>
      </w:pPr>
      <w:r>
        <w:t xml:space="preserve">d) Declaração de empregador, nos moldes do </w:t>
      </w:r>
      <w:r w:rsidR="003F0202" w:rsidRPr="00164009">
        <w:t xml:space="preserve">Anexo </w:t>
      </w:r>
      <w:r w:rsidR="003F0202">
        <w:t xml:space="preserve">I </w:t>
      </w:r>
      <w:r w:rsidR="003F0202" w:rsidRPr="00164009">
        <w:t>– Modelo de Carta</w:t>
      </w:r>
      <w:r w:rsidR="003F0202">
        <w:t>s</w:t>
      </w:r>
      <w:r w:rsidR="003F0202" w:rsidRPr="00164009">
        <w:t xml:space="preserve"> e Declaraç</w:t>
      </w:r>
      <w:r w:rsidR="003F0202">
        <w:t>ões</w:t>
      </w:r>
      <w:r w:rsidRPr="001F74DF">
        <w:t>,</w:t>
      </w:r>
      <w:r>
        <w:t xml:space="preserve"> de acordo com o disposto no inciso V do art. </w:t>
      </w:r>
      <w:r w:rsidR="00763ADC">
        <w:t>27</w:t>
      </w:r>
      <w:r>
        <w:t xml:space="preserve"> da Lei </w:t>
      </w:r>
      <w:r w:rsidR="00763ADC">
        <w:t>8.666</w:t>
      </w:r>
      <w:r>
        <w:t>/</w:t>
      </w:r>
      <w:r w:rsidR="00763ADC">
        <w:t>1993</w:t>
      </w:r>
      <w:r w:rsidR="00BE164C">
        <w:t>, acrescido pela Lei nº 9.854/1999</w:t>
      </w:r>
      <w:r>
        <w:t xml:space="preserve">. </w:t>
      </w:r>
    </w:p>
    <w:p w14:paraId="78C55AC1" w14:textId="77777777" w:rsidR="00CB1629" w:rsidRDefault="00CB1629" w:rsidP="00FD3CA9">
      <w:pPr>
        <w:spacing w:after="0" w:line="276" w:lineRule="auto"/>
        <w:jc w:val="both"/>
      </w:pPr>
    </w:p>
    <w:p w14:paraId="381272D4" w14:textId="45AD171B" w:rsidR="00E717B5" w:rsidRDefault="00E717B5" w:rsidP="00637EC2">
      <w:pPr>
        <w:pStyle w:val="SemEspaamento"/>
        <w:numPr>
          <w:ilvl w:val="2"/>
          <w:numId w:val="68"/>
        </w:numPr>
        <w:ind w:left="709"/>
      </w:pPr>
      <w:r w:rsidRPr="005F267C">
        <w:t>Documentos Relativos à Regularidade Fiscal</w:t>
      </w:r>
      <w:r w:rsidR="00CB1629" w:rsidRPr="005F267C">
        <w:t xml:space="preserve"> e Trabalhista</w:t>
      </w:r>
      <w:r w:rsidR="00F33E61" w:rsidRPr="005F267C">
        <w:t>:</w:t>
      </w:r>
    </w:p>
    <w:p w14:paraId="536607B0" w14:textId="77777777" w:rsidR="00B05E64" w:rsidRDefault="00B05E64" w:rsidP="00B05E64">
      <w:pPr>
        <w:pStyle w:val="SemEspaamento"/>
        <w:numPr>
          <w:ilvl w:val="0"/>
          <w:numId w:val="0"/>
        </w:numPr>
        <w:ind w:left="709"/>
      </w:pPr>
    </w:p>
    <w:p w14:paraId="0B2797B5" w14:textId="4AE5660E" w:rsidR="00B05E64" w:rsidRDefault="00B05E64" w:rsidP="00B05E64">
      <w:pPr>
        <w:pStyle w:val="SemEspaamento"/>
        <w:numPr>
          <w:ilvl w:val="0"/>
          <w:numId w:val="113"/>
        </w:numPr>
        <w:ind w:left="993" w:hanging="284"/>
      </w:pPr>
      <w:r>
        <w:t>Prova de inscrição no Cadastro Nacional de Pessoa Jurídica – CNPJ;</w:t>
      </w:r>
    </w:p>
    <w:p w14:paraId="08F3C144" w14:textId="52BF3FB7" w:rsidR="00B05E64" w:rsidRDefault="00B05E64" w:rsidP="00B05E64">
      <w:pPr>
        <w:pStyle w:val="SemEspaamento"/>
        <w:numPr>
          <w:ilvl w:val="0"/>
          <w:numId w:val="113"/>
        </w:numPr>
        <w:ind w:left="993" w:hanging="284"/>
      </w:pPr>
      <w:r>
        <w:t>Prova de regularidade para com a Fazenda Pública Federal;</w:t>
      </w:r>
    </w:p>
    <w:p w14:paraId="0A49FE43" w14:textId="0DFC202E" w:rsidR="00B05E64" w:rsidRDefault="00B05E64" w:rsidP="00B05E64">
      <w:pPr>
        <w:pStyle w:val="SemEspaamento"/>
        <w:numPr>
          <w:ilvl w:val="0"/>
          <w:numId w:val="113"/>
        </w:numPr>
        <w:ind w:left="993" w:hanging="284"/>
      </w:pPr>
      <w:r>
        <w:t>Prova de regularidade para com a Fazenda Estadual;</w:t>
      </w:r>
    </w:p>
    <w:p w14:paraId="53ABF86D" w14:textId="1C6B503E" w:rsidR="00B05E64" w:rsidRDefault="00B05E64" w:rsidP="00B05E64">
      <w:pPr>
        <w:pStyle w:val="SemEspaamento"/>
        <w:numPr>
          <w:ilvl w:val="0"/>
          <w:numId w:val="113"/>
        </w:numPr>
        <w:ind w:left="993" w:hanging="284"/>
      </w:pPr>
      <w:r>
        <w:t>Prova de regularidade com a Fazenda Municipal do domicílio ou sede do licitante;</w:t>
      </w:r>
    </w:p>
    <w:p w14:paraId="34E6EBA1" w14:textId="77777777" w:rsidR="00B05E64" w:rsidRDefault="00B05E64" w:rsidP="00B05E64">
      <w:pPr>
        <w:pStyle w:val="SemEspaamento"/>
        <w:numPr>
          <w:ilvl w:val="0"/>
          <w:numId w:val="113"/>
        </w:numPr>
        <w:ind w:left="993" w:hanging="284"/>
      </w:pPr>
      <w:r>
        <w:t>Prova de regularidade junto ao FGTS;</w:t>
      </w:r>
    </w:p>
    <w:p w14:paraId="5F5239AA" w14:textId="19EA41A7" w:rsidR="00B05E64" w:rsidRDefault="00B05E64" w:rsidP="00B05E64">
      <w:pPr>
        <w:pStyle w:val="SemEspaamento"/>
        <w:numPr>
          <w:ilvl w:val="0"/>
          <w:numId w:val="113"/>
        </w:numPr>
        <w:ind w:left="993" w:hanging="284"/>
      </w:pPr>
      <w:r>
        <w:t>Prova de inexistência de débitos trabalhistas perante a Justiça do Trabalho, através da apresentação de Certidão Negativa de Débitos Trabalhistas (CNDT);</w:t>
      </w:r>
    </w:p>
    <w:p w14:paraId="3898DCC0" w14:textId="77777777" w:rsidR="00D71949" w:rsidRDefault="00D71949" w:rsidP="00D71949">
      <w:pPr>
        <w:spacing w:after="0" w:line="276" w:lineRule="auto"/>
        <w:ind w:left="709"/>
        <w:jc w:val="both"/>
      </w:pPr>
    </w:p>
    <w:p w14:paraId="3624159E" w14:textId="2DC22F28" w:rsidR="00E717B5" w:rsidRDefault="00E717B5" w:rsidP="006A4112">
      <w:pPr>
        <w:pStyle w:val="SemEspaamento"/>
        <w:numPr>
          <w:ilvl w:val="2"/>
          <w:numId w:val="68"/>
        </w:numPr>
        <w:ind w:left="709"/>
        <w:jc w:val="both"/>
      </w:pPr>
      <w:r>
        <w:t xml:space="preserve">As certidões </w:t>
      </w:r>
      <w:r w:rsidR="00CB1629">
        <w:t xml:space="preserve">e certificados </w:t>
      </w:r>
      <w:r>
        <w:t>exigid</w:t>
      </w:r>
      <w:r w:rsidR="00CB1629">
        <w:t>o</w:t>
      </w:r>
      <w:r>
        <w:t>s deverão ter o prazo de validade nelas constantes ou, não havendo dele menção, devem corresponder ao prazo máximo de expedição de 90 (noventa) dias anteriores à data de apresentação da proposta.</w:t>
      </w:r>
    </w:p>
    <w:p w14:paraId="5C7CB54C" w14:textId="00D4FDAA" w:rsidR="00CB1629" w:rsidRDefault="00CB1629" w:rsidP="00FD3CA9">
      <w:pPr>
        <w:spacing w:after="0" w:line="276" w:lineRule="auto"/>
        <w:jc w:val="both"/>
      </w:pPr>
    </w:p>
    <w:p w14:paraId="5C974B73" w14:textId="376603B3" w:rsidR="00732FE3" w:rsidRDefault="00E717B5" w:rsidP="00637EC2">
      <w:pPr>
        <w:pStyle w:val="SemEspaamento"/>
        <w:numPr>
          <w:ilvl w:val="2"/>
          <w:numId w:val="68"/>
        </w:numPr>
        <w:ind w:left="709"/>
      </w:pPr>
      <w:r w:rsidRPr="005F267C">
        <w:t>Documentos Relativos à Qualificação Econômico-Financeira</w:t>
      </w:r>
      <w:r w:rsidR="005F267C">
        <w:t>:</w:t>
      </w:r>
    </w:p>
    <w:p w14:paraId="73C21525" w14:textId="77777777" w:rsidR="00732FE3" w:rsidRPr="005F267C" w:rsidRDefault="00732FE3" w:rsidP="00FD3CA9">
      <w:pPr>
        <w:spacing w:after="0" w:line="276" w:lineRule="auto"/>
      </w:pPr>
    </w:p>
    <w:p w14:paraId="3431DE39" w14:textId="77777777" w:rsidR="00E717B5" w:rsidRDefault="00E717B5" w:rsidP="00FD3CA9">
      <w:pPr>
        <w:spacing w:line="276" w:lineRule="auto"/>
        <w:ind w:left="709"/>
        <w:jc w:val="both"/>
      </w:pPr>
      <w:r>
        <w:t xml:space="preserve">a) Balanço patrimonial e demonstrações contábeis do último exercício social, já exigíveis, que comprovem a boa situação financeira da empresa. Em se tratando de LICITANTE constituída há menos de 1 (um) ano, deverão ser apresentados, em substituição ao balanço patrimonial, o </w:t>
      </w:r>
      <w:r>
        <w:lastRenderedPageBreak/>
        <w:t xml:space="preserve">balancete referente ao mês imediatamente anterior à data da abertura da LICITAÇÃO e o balanço provisório devidamente registrado na respectiva junta comercial, sendo vedada a substituição dos referidos documentos para LICITANTES constituídas há mais de 1 (um) ano. O balanço das empresas que não são obrigadas a publicá‐los de acordo com a lei deverá estar assinado por contador registrado no Conselho Regional de Contabilidade (CRC) em que tiver sede a LICITANTE, com indicação do número das páginas transcritas no livro diário e registrado nos órgãos competentes. No caso de sociedade anônima, o balanço deverá estar publicado em órgãos de imprensa, na forma da lei. As LICITANTES obrigadas a utilização do Sistema Público de Escrituração Digital (SPED) deverão apresentar, além do balanço patrimonial assinado pelo responsável legal e pelo contador, o Recibo de Entrega do Livro, os Termos de Abertura, Encerramento e Autenticação, podendo este último ser substituído pela Etiqueta da Junta Comercial ou Órgão de Registro; </w:t>
      </w:r>
    </w:p>
    <w:p w14:paraId="674BC53E" w14:textId="5B09E3F7" w:rsidR="00B05E64" w:rsidRDefault="00E717B5" w:rsidP="00B05E64">
      <w:pPr>
        <w:spacing w:line="276" w:lineRule="auto"/>
        <w:ind w:left="709"/>
        <w:jc w:val="both"/>
      </w:pPr>
      <w:r>
        <w:t xml:space="preserve">b) </w:t>
      </w:r>
      <w:r w:rsidR="00B05E64">
        <w:t>Certidão negativa de Falência, Concordata e Recuperação Judicial, expedida pelo distribuidor da sede da pessoa jurídica;</w:t>
      </w:r>
    </w:p>
    <w:p w14:paraId="7826F018" w14:textId="4B53AB3A" w:rsidR="00E717B5" w:rsidRPr="00215295" w:rsidRDefault="00B05E64" w:rsidP="00B05E64">
      <w:pPr>
        <w:spacing w:line="276" w:lineRule="auto"/>
        <w:ind w:left="709"/>
        <w:jc w:val="both"/>
      </w:pPr>
      <w:r>
        <w:t xml:space="preserve">b.1) </w:t>
      </w:r>
      <w:r w:rsidRPr="00215295">
        <w:t>A certidão, quando emitida pelo TJSC, deverá ser emitida pelo sistema SAJ e EPROC;</w:t>
      </w:r>
    </w:p>
    <w:p w14:paraId="7F65647F" w14:textId="77777777" w:rsidR="00D71949" w:rsidRDefault="00E717B5" w:rsidP="00D71949">
      <w:pPr>
        <w:spacing w:after="0" w:line="276" w:lineRule="auto"/>
        <w:ind w:left="709"/>
        <w:jc w:val="both"/>
      </w:pPr>
      <w:r w:rsidRPr="00215295">
        <w:t>c) Prova de capital social mínimo igual</w:t>
      </w:r>
      <w:r w:rsidR="00B83ED9" w:rsidRPr="00215295">
        <w:t xml:space="preserve"> </w:t>
      </w:r>
      <w:r w:rsidRPr="00215295">
        <w:t xml:space="preserve">ou superior a </w:t>
      </w:r>
      <w:r w:rsidR="00D125B8" w:rsidRPr="00215295">
        <w:t>2</w:t>
      </w:r>
      <w:r w:rsidRPr="00215295">
        <w:t>% (</w:t>
      </w:r>
      <w:r w:rsidR="00D125B8" w:rsidRPr="00215295">
        <w:t>dois</w:t>
      </w:r>
      <w:r w:rsidR="00326A67" w:rsidRPr="00215295">
        <w:t xml:space="preserve"> </w:t>
      </w:r>
      <w:r w:rsidRPr="00215295">
        <w:t>por cento)</w:t>
      </w:r>
      <w:r w:rsidR="00170C76" w:rsidRPr="00215295">
        <w:t xml:space="preserve"> </w:t>
      </w:r>
      <w:r w:rsidRPr="00215295">
        <w:t>do valor do contrato, correspondente as Receitas Tarifárias e Não Tarifárias estimadas para todo o prazo da concessão.</w:t>
      </w:r>
    </w:p>
    <w:p w14:paraId="08D5BC30" w14:textId="6C8D2F88" w:rsidR="00E717B5" w:rsidRDefault="00E717B5" w:rsidP="00D71949">
      <w:pPr>
        <w:spacing w:after="0" w:line="276" w:lineRule="auto"/>
        <w:ind w:left="709"/>
        <w:jc w:val="both"/>
      </w:pPr>
    </w:p>
    <w:p w14:paraId="0AA12D78" w14:textId="64FB9D46" w:rsidR="00E717B5" w:rsidRDefault="00E717B5" w:rsidP="00637EC2">
      <w:pPr>
        <w:pStyle w:val="SemEspaamento"/>
        <w:numPr>
          <w:ilvl w:val="2"/>
          <w:numId w:val="68"/>
        </w:numPr>
        <w:ind w:left="709"/>
      </w:pPr>
      <w:r w:rsidRPr="005F267C">
        <w:t>Documentos de Qualificação Técnica</w:t>
      </w:r>
    </w:p>
    <w:p w14:paraId="23CD675A" w14:textId="015339D5" w:rsidR="00732FE3" w:rsidRPr="005F267C" w:rsidRDefault="00732FE3" w:rsidP="00D125B8">
      <w:pPr>
        <w:pStyle w:val="Estilo61"/>
        <w:numPr>
          <w:ilvl w:val="0"/>
          <w:numId w:val="0"/>
        </w:numPr>
        <w:spacing w:after="0" w:line="276" w:lineRule="auto"/>
        <w:jc w:val="both"/>
      </w:pPr>
    </w:p>
    <w:p w14:paraId="645A18A0" w14:textId="3AB40A47" w:rsidR="00E717B5" w:rsidRDefault="00E717B5" w:rsidP="00637EC2">
      <w:pPr>
        <w:pStyle w:val="SemEspaamento"/>
        <w:numPr>
          <w:ilvl w:val="3"/>
          <w:numId w:val="68"/>
        </w:numPr>
        <w:ind w:left="709" w:hanging="709"/>
        <w:jc w:val="both"/>
      </w:pPr>
      <w:r>
        <w:t>As licitantes deverão apresentar obrigatoriamente, sob pena de inabilitação, os documentos de qualificação técnica, abaixo relacionados, demonstrando exp</w:t>
      </w:r>
      <w:r w:rsidR="008D3112">
        <w:t xml:space="preserve">eriência na execução do serviço </w:t>
      </w:r>
      <w:r>
        <w:t>objeto da licitação.</w:t>
      </w:r>
    </w:p>
    <w:p w14:paraId="40467E27" w14:textId="77777777" w:rsidR="00637EC2" w:rsidRDefault="00637EC2" w:rsidP="00637EC2">
      <w:pPr>
        <w:pStyle w:val="SemEspaamento"/>
        <w:numPr>
          <w:ilvl w:val="0"/>
          <w:numId w:val="0"/>
        </w:numPr>
        <w:ind w:left="709"/>
        <w:jc w:val="both"/>
      </w:pPr>
    </w:p>
    <w:p w14:paraId="6F6FAFA1" w14:textId="7EF98344" w:rsidR="00E717B5" w:rsidRPr="00215295" w:rsidRDefault="00E717B5" w:rsidP="001F6FD1">
      <w:pPr>
        <w:pStyle w:val="PargrafodaLista"/>
        <w:numPr>
          <w:ilvl w:val="3"/>
          <w:numId w:val="68"/>
        </w:numPr>
        <w:ind w:left="709"/>
      </w:pPr>
      <w:r>
        <w:t xml:space="preserve">Capacidade operacional representada por prova de aptidão para desempenho de atividade específica e compatível em características e abrangência, com o objeto da licitação, comprovando que possui em </w:t>
      </w:r>
      <w:r w:rsidRPr="00215295">
        <w:t>seu nome, atestado(s) ou certidão(</w:t>
      </w:r>
      <w:proofErr w:type="spellStart"/>
      <w:r w:rsidRPr="00215295">
        <w:t>ões</w:t>
      </w:r>
      <w:proofErr w:type="spellEnd"/>
      <w:r w:rsidRPr="00215295">
        <w:t xml:space="preserve">) emitida(s) por pessoa(s) jurídica(s) de direito público ou privado, comprovando ter exercido atividades de: </w:t>
      </w:r>
    </w:p>
    <w:p w14:paraId="2AB196D8" w14:textId="25936A1B" w:rsidR="00E717B5" w:rsidRDefault="00BF4490" w:rsidP="0088552A">
      <w:pPr>
        <w:spacing w:before="240" w:line="276" w:lineRule="auto"/>
        <w:ind w:left="709"/>
        <w:jc w:val="both"/>
      </w:pPr>
      <w:r w:rsidRPr="00215295">
        <w:t>a.1) O</w:t>
      </w:r>
      <w:r w:rsidR="00E717B5" w:rsidRPr="00215295">
        <w:t xml:space="preserve">peração de um </w:t>
      </w:r>
      <w:r w:rsidR="00B669D1" w:rsidRPr="00215295">
        <w:t>mesmo</w:t>
      </w:r>
      <w:r w:rsidR="00E717B5" w:rsidRPr="00215295">
        <w:t xml:space="preserve"> aeroporto, </w:t>
      </w:r>
      <w:r w:rsidR="00B83ED9" w:rsidRPr="00215295">
        <w:t xml:space="preserve">incluindo a </w:t>
      </w:r>
      <w:r w:rsidR="00133294" w:rsidRPr="00215295">
        <w:t xml:space="preserve">execução de </w:t>
      </w:r>
      <w:r w:rsidR="00E717B5" w:rsidRPr="00215295">
        <w:t xml:space="preserve">serviços </w:t>
      </w:r>
      <w:r w:rsidR="00133294" w:rsidRPr="00215295">
        <w:t>d</w:t>
      </w:r>
      <w:r w:rsidR="00E717B5" w:rsidRPr="00215295">
        <w:t>e operação de Seção Contra incêndio – SCI</w:t>
      </w:r>
      <w:r w:rsidR="00133294" w:rsidRPr="00215295">
        <w:t>, pertinente e compatível em características e quantidades com o objeto da licitação</w:t>
      </w:r>
      <w:r w:rsidR="00E717B5" w:rsidRPr="00215295">
        <w:t>,</w:t>
      </w:r>
      <w:r w:rsidR="00740F4F" w:rsidRPr="00215295">
        <w:t xml:space="preserve"> </w:t>
      </w:r>
      <w:r w:rsidR="00E717B5" w:rsidRPr="00215295">
        <w:t>em pelo menos 1 (um) ano civil</w:t>
      </w:r>
      <w:r w:rsidR="00F61643" w:rsidRPr="00215295">
        <w:t xml:space="preserve"> </w:t>
      </w:r>
      <w:r w:rsidR="00EA6000">
        <w:t>até</w:t>
      </w:r>
      <w:r w:rsidR="00E717B5" w:rsidRPr="00215295">
        <w:t xml:space="preserve"> a publicação deste Edital, com volume anual de</w:t>
      </w:r>
      <w:r w:rsidR="00E717B5" w:rsidRPr="00F61643">
        <w:t xml:space="preserve"> movimentação de passageiros (embarques, desembarques e em </w:t>
      </w:r>
      <w:r w:rsidR="00B83ED9">
        <w:t>conexão</w:t>
      </w:r>
      <w:r w:rsidR="00E717B5" w:rsidRPr="00F61643">
        <w:t xml:space="preserve">) em aviação regular </w:t>
      </w:r>
      <w:r w:rsidR="00E717B5" w:rsidRPr="00E65F8C">
        <w:t>superior a</w:t>
      </w:r>
      <w:r w:rsidR="00F61643" w:rsidRPr="00E65F8C">
        <w:t xml:space="preserve"> </w:t>
      </w:r>
      <w:r w:rsidR="00BF1C1B">
        <w:t>135</w:t>
      </w:r>
      <w:r w:rsidR="00E717B5" w:rsidRPr="00E65F8C">
        <w:t>.000 (</w:t>
      </w:r>
      <w:r w:rsidR="00BF1C1B">
        <w:t>cento e trinta e cinco</w:t>
      </w:r>
      <w:r w:rsidR="00E717B5" w:rsidRPr="00E65F8C">
        <w:t xml:space="preserve"> mil).</w:t>
      </w:r>
      <w:r w:rsidR="00E717B5" w:rsidRPr="00F61643">
        <w:t xml:space="preserve"> </w:t>
      </w:r>
    </w:p>
    <w:p w14:paraId="1959FC78" w14:textId="6FCD7E23" w:rsidR="00637EC2" w:rsidRDefault="00BF1C1B" w:rsidP="00637EC2">
      <w:pPr>
        <w:spacing w:line="276" w:lineRule="auto"/>
        <w:ind w:left="709"/>
        <w:jc w:val="both"/>
      </w:pPr>
      <w:r>
        <w:t>a.2) Movimentação e logística de carga aérea em pelo menos 1 (um) ano civil</w:t>
      </w:r>
      <w:r w:rsidR="00EA6000">
        <w:t xml:space="preserve"> até a </w:t>
      </w:r>
      <w:r>
        <w:t>publicação deste Edital, com volume anual superior a 50 toneladas. Por prestação de serviço logístico de carga aérea entende-se o recebimento, armazenagem, movimentação e remessa de carga proveniente, imediatamente, de transporte aéreo, movimentadas em Terminal de Carga Aérea (TECA)</w:t>
      </w:r>
      <w:r w:rsidR="00637EC2">
        <w:t>.</w:t>
      </w:r>
    </w:p>
    <w:p w14:paraId="1D528F5C" w14:textId="0A4C2A95" w:rsidR="00E717B5" w:rsidRDefault="001E51C2" w:rsidP="00637EC2">
      <w:pPr>
        <w:spacing w:line="276" w:lineRule="auto"/>
        <w:ind w:left="709"/>
        <w:jc w:val="both"/>
      </w:pPr>
      <w:r>
        <w:t>b</w:t>
      </w:r>
      <w:r w:rsidR="00E717B5">
        <w:t xml:space="preserve">) Declaração de que realizou visita técnica ao Aeroporto </w:t>
      </w:r>
      <w:r w:rsidR="00F33E61">
        <w:t>Serafi</w:t>
      </w:r>
      <w:r w:rsidR="006C3FA3">
        <w:t>m</w:t>
      </w:r>
      <w:r w:rsidR="00F33E61">
        <w:t xml:space="preserve"> </w:t>
      </w:r>
      <w:proofErr w:type="spellStart"/>
      <w:r w:rsidR="00F33E61">
        <w:t>Enoss</w:t>
      </w:r>
      <w:proofErr w:type="spellEnd"/>
      <w:r w:rsidR="00F33E61">
        <w:t xml:space="preserve"> </w:t>
      </w:r>
      <w:proofErr w:type="spellStart"/>
      <w:r w:rsidR="00F33E61">
        <w:t>Bertaso</w:t>
      </w:r>
      <w:proofErr w:type="spellEnd"/>
      <w:r w:rsidR="00F33E61">
        <w:t xml:space="preserve"> de Chapecó - SC</w:t>
      </w:r>
      <w:r w:rsidR="00E717B5">
        <w:t xml:space="preserve">, e tomou conhecimento de todas as condições técnicas e operacionais das instalações existentes </w:t>
      </w:r>
      <w:r w:rsidR="00E717B5">
        <w:lastRenderedPageBreak/>
        <w:t>no Aeroporto, emitido pela própria Licitante. As visitas técnicas poderão ser realizadas até a data estabelecida para a entrega dos envelopes, devendo ser previamente agendadas junto à Comissão de Licitação.</w:t>
      </w:r>
    </w:p>
    <w:p w14:paraId="03528987" w14:textId="3E4D5DC4" w:rsidR="00E717B5" w:rsidRDefault="00E717B5" w:rsidP="00637EC2">
      <w:pPr>
        <w:pStyle w:val="SemEspaamento"/>
        <w:numPr>
          <w:ilvl w:val="3"/>
          <w:numId w:val="68"/>
        </w:numPr>
        <w:ind w:left="709" w:hanging="709"/>
        <w:jc w:val="both"/>
      </w:pPr>
      <w:r>
        <w:t>Na hipótese de os atestados e declarações apresentadas consistirem em serviços cuja participação da licitante tenha se efetivado através da sua associação em consórcio com terceiros, será considerada para fins de comprovação de qualificação técnica apenas a fração equivalente à sua participação no correspondente consórcio, o que deverá ser discriminado pelo licitante.</w:t>
      </w:r>
    </w:p>
    <w:p w14:paraId="64BF568A" w14:textId="77777777" w:rsidR="00637EC2" w:rsidRDefault="00637EC2" w:rsidP="00637EC2">
      <w:pPr>
        <w:pStyle w:val="SemEspaamento"/>
        <w:numPr>
          <w:ilvl w:val="0"/>
          <w:numId w:val="0"/>
        </w:numPr>
        <w:ind w:left="709"/>
        <w:jc w:val="both"/>
      </w:pPr>
    </w:p>
    <w:p w14:paraId="1072B000" w14:textId="53099636" w:rsidR="00E717B5" w:rsidRDefault="00E717B5" w:rsidP="00637EC2">
      <w:pPr>
        <w:pStyle w:val="SemEspaamento"/>
        <w:numPr>
          <w:ilvl w:val="3"/>
          <w:numId w:val="68"/>
        </w:numPr>
        <w:ind w:left="709" w:hanging="709"/>
        <w:jc w:val="both"/>
      </w:pPr>
      <w:r>
        <w:t>Os volumes de passageiros</w:t>
      </w:r>
      <w:r w:rsidR="008D1F2A">
        <w:t xml:space="preserve"> e carga</w:t>
      </w:r>
      <w:r>
        <w:t xml:space="preserve">, exigidos nos atestados do item </w:t>
      </w:r>
      <w:r w:rsidR="00053CC1">
        <w:t>9</w:t>
      </w:r>
      <w:r w:rsidR="00E65F8C">
        <w:t>.1.5.</w:t>
      </w:r>
      <w:r w:rsidR="009B1766">
        <w:t>2</w:t>
      </w:r>
      <w:r>
        <w:t xml:space="preserve"> representam </w:t>
      </w:r>
      <w:r w:rsidR="00BF1C1B">
        <w:t>menos</w:t>
      </w:r>
      <w:r>
        <w:t xml:space="preserve"> de </w:t>
      </w:r>
      <w:r w:rsidRPr="00BF1C1B">
        <w:t>30,00% do objeto licitado no ano de 201</w:t>
      </w:r>
      <w:r w:rsidR="00F61643" w:rsidRPr="00BF1C1B">
        <w:t>8</w:t>
      </w:r>
      <w:r w:rsidRPr="00732FE3">
        <w:t>,</w:t>
      </w:r>
      <w:r>
        <w:t xml:space="preserve"> e, portanto, não será admitida a somatória de atestados para comprovação destas experiências.</w:t>
      </w:r>
    </w:p>
    <w:p w14:paraId="178790F7" w14:textId="77777777" w:rsidR="008D1F2A" w:rsidRDefault="008D1F2A" w:rsidP="00611702">
      <w:pPr>
        <w:pStyle w:val="PargrafodaLista"/>
        <w:numPr>
          <w:ilvl w:val="0"/>
          <w:numId w:val="0"/>
        </w:numPr>
        <w:ind w:left="720"/>
      </w:pPr>
    </w:p>
    <w:p w14:paraId="7B701FF9" w14:textId="6EA2C577" w:rsidR="008D1F2A" w:rsidRDefault="008D1F2A" w:rsidP="00611702">
      <w:pPr>
        <w:pStyle w:val="SemEspaamento"/>
        <w:numPr>
          <w:ilvl w:val="3"/>
          <w:numId w:val="68"/>
        </w:numPr>
        <w:ind w:left="709" w:hanging="709"/>
        <w:jc w:val="both"/>
      </w:pPr>
      <w:r>
        <w:t>Para fins de comprovação da movimentação mínima de passageiros, a Comissão de Licitação verificará a consistência dos dados apresentados no atestado com os dados estatísticos divulgados pela ANAC ou pela “</w:t>
      </w:r>
      <w:proofErr w:type="spellStart"/>
      <w:r>
        <w:t>Aiports</w:t>
      </w:r>
      <w:proofErr w:type="spellEnd"/>
      <w:r>
        <w:t xml:space="preserve"> </w:t>
      </w:r>
      <w:proofErr w:type="spellStart"/>
      <w:r>
        <w:t>Council</w:t>
      </w:r>
      <w:proofErr w:type="spellEnd"/>
      <w:r>
        <w:t xml:space="preserve"> </w:t>
      </w:r>
      <w:proofErr w:type="spellStart"/>
      <w:r>
        <w:t>International</w:t>
      </w:r>
      <w:proofErr w:type="spellEnd"/>
      <w:r>
        <w:t xml:space="preserve"> – ACI” em relação ao respectivo aeroporto.</w:t>
      </w:r>
    </w:p>
    <w:p w14:paraId="75734D45" w14:textId="77777777" w:rsidR="005F267C" w:rsidRDefault="005F267C" w:rsidP="00FD3CA9">
      <w:pPr>
        <w:spacing w:after="0" w:line="276" w:lineRule="auto"/>
        <w:jc w:val="both"/>
      </w:pPr>
    </w:p>
    <w:p w14:paraId="18A4EE20" w14:textId="5088E17A" w:rsidR="00281E9F" w:rsidRPr="005F267C" w:rsidRDefault="00281E9F" w:rsidP="00637EC2">
      <w:pPr>
        <w:pStyle w:val="SemEspaamento"/>
        <w:numPr>
          <w:ilvl w:val="2"/>
          <w:numId w:val="68"/>
        </w:numPr>
        <w:ind w:left="709"/>
      </w:pPr>
      <w:r w:rsidRPr="005F267C">
        <w:t>Outros Documentos</w:t>
      </w:r>
    </w:p>
    <w:p w14:paraId="0A50067D" w14:textId="77777777" w:rsidR="00281E9F" w:rsidRPr="00281E9F" w:rsidRDefault="00281E9F" w:rsidP="00637EC2">
      <w:pPr>
        <w:pStyle w:val="Corpodetexto"/>
        <w:spacing w:before="9" w:line="276" w:lineRule="auto"/>
        <w:ind w:left="709"/>
        <w:rPr>
          <w:b/>
          <w:sz w:val="20"/>
          <w:lang w:val="pt-BR"/>
        </w:rPr>
      </w:pPr>
    </w:p>
    <w:p w14:paraId="08FC1C0A" w14:textId="1FFEFF5E" w:rsidR="00637EC2" w:rsidRDefault="009D440B" w:rsidP="00637EC2">
      <w:pPr>
        <w:pStyle w:val="SemEspaamento"/>
        <w:numPr>
          <w:ilvl w:val="3"/>
          <w:numId w:val="68"/>
        </w:numPr>
        <w:ind w:left="709"/>
        <w:jc w:val="both"/>
      </w:pPr>
      <w:r>
        <w:t>C</w:t>
      </w:r>
      <w:r w:rsidR="00AE5A1E" w:rsidRPr="005F267C">
        <w:t>ada consorciado deverá atender individualmente às exigências relativas à apresentação das declarações preliminares,</w:t>
      </w:r>
      <w:r w:rsidR="00345665">
        <w:t xml:space="preserve"> qualificação técnica,</w:t>
      </w:r>
      <w:r w:rsidR="00AE5A1E" w:rsidRPr="005F267C">
        <w:t xml:space="preserve"> regularidade jurídica, fiscal, trabalhista e econômico-financeira, no que couber, prevista no Edital;</w:t>
      </w:r>
    </w:p>
    <w:p w14:paraId="42B1E21D" w14:textId="77777777" w:rsidR="00637EC2" w:rsidRDefault="00637EC2" w:rsidP="00637EC2">
      <w:pPr>
        <w:pStyle w:val="SemEspaamento"/>
        <w:numPr>
          <w:ilvl w:val="0"/>
          <w:numId w:val="0"/>
        </w:numPr>
        <w:ind w:left="709"/>
        <w:jc w:val="both"/>
      </w:pPr>
    </w:p>
    <w:p w14:paraId="3B159A1D" w14:textId="63C41DB5" w:rsidR="00281E9F" w:rsidRDefault="00281E9F" w:rsidP="00637EC2">
      <w:pPr>
        <w:pStyle w:val="SemEspaamento"/>
        <w:numPr>
          <w:ilvl w:val="3"/>
          <w:numId w:val="68"/>
        </w:numPr>
        <w:ind w:left="709"/>
        <w:jc w:val="both"/>
      </w:pPr>
      <w:r w:rsidRPr="005F267C">
        <w:t xml:space="preserve">As licitantes reunidas em Consórcio deverão apresentar </w:t>
      </w:r>
      <w:r w:rsidRPr="008D404E">
        <w:t xml:space="preserve">Termo de Compromisso de Constituição de Sociedade de Propósito Específico </w:t>
      </w:r>
      <w:r w:rsidR="004E55B2" w:rsidRPr="008D404E">
        <w:t>–</w:t>
      </w:r>
      <w:r w:rsidRPr="008D404E">
        <w:t xml:space="preserve"> SPE</w:t>
      </w:r>
      <w:r w:rsidR="008D404E">
        <w:t xml:space="preserve">, Conforme </w:t>
      </w:r>
      <w:r w:rsidR="004E55B2" w:rsidRPr="008D404E">
        <w:t xml:space="preserve">Anexo </w:t>
      </w:r>
      <w:r w:rsidR="001E3BC3">
        <w:t>IV</w:t>
      </w:r>
      <w:r w:rsidRPr="009D440B">
        <w:t xml:space="preserve"> </w:t>
      </w:r>
      <w:r w:rsidRPr="005F267C">
        <w:t>que</w:t>
      </w:r>
      <w:r w:rsidRPr="009D440B">
        <w:t xml:space="preserve"> </w:t>
      </w:r>
      <w:r w:rsidRPr="005F267C">
        <w:t>contenha,</w:t>
      </w:r>
      <w:r w:rsidRPr="009D440B">
        <w:t xml:space="preserve"> </w:t>
      </w:r>
      <w:r w:rsidRPr="005F267C">
        <w:t>entre</w:t>
      </w:r>
      <w:r w:rsidRPr="009D440B">
        <w:t xml:space="preserve"> </w:t>
      </w:r>
      <w:r w:rsidRPr="005F267C">
        <w:t>outros</w:t>
      </w:r>
      <w:r w:rsidRPr="009D440B">
        <w:t xml:space="preserve"> </w:t>
      </w:r>
      <w:r w:rsidRPr="005F267C">
        <w:t>dispositivos,</w:t>
      </w:r>
      <w:r w:rsidRPr="009D440B">
        <w:t xml:space="preserve"> </w:t>
      </w:r>
      <w:r w:rsidRPr="005F267C">
        <w:t>declaração</w:t>
      </w:r>
      <w:r w:rsidRPr="009D440B">
        <w:t xml:space="preserve"> </w:t>
      </w:r>
      <w:r w:rsidRPr="005F267C">
        <w:t>expressa</w:t>
      </w:r>
      <w:r w:rsidRPr="009D440B">
        <w:t xml:space="preserve"> </w:t>
      </w:r>
      <w:r w:rsidRPr="005F267C">
        <w:t>de</w:t>
      </w:r>
      <w:r w:rsidRPr="009D440B">
        <w:t xml:space="preserve"> </w:t>
      </w:r>
      <w:r w:rsidRPr="005F267C">
        <w:t>que:</w:t>
      </w:r>
    </w:p>
    <w:p w14:paraId="75B4A3C9" w14:textId="77777777" w:rsidR="00637EC2" w:rsidRPr="005F267C" w:rsidRDefault="00637EC2" w:rsidP="00637EC2">
      <w:pPr>
        <w:pStyle w:val="SemEspaamento"/>
        <w:numPr>
          <w:ilvl w:val="0"/>
          <w:numId w:val="0"/>
        </w:numPr>
        <w:ind w:left="709"/>
        <w:jc w:val="both"/>
      </w:pPr>
    </w:p>
    <w:p w14:paraId="593C0C88" w14:textId="1262B4C6" w:rsidR="00281E9F" w:rsidRPr="009D440B" w:rsidRDefault="00281E9F" w:rsidP="00611702">
      <w:pPr>
        <w:pStyle w:val="PargrafodaLista"/>
        <w:numPr>
          <w:ilvl w:val="0"/>
          <w:numId w:val="2"/>
        </w:numPr>
        <w:ind w:left="709" w:firstLine="0"/>
      </w:pPr>
      <w:r w:rsidRPr="00281E9F">
        <w:t>Os consorciados responderão em conjunto e isoladamente por todos os atos do</w:t>
      </w:r>
      <w:r w:rsidRPr="00281E9F">
        <w:rPr>
          <w:spacing w:val="25"/>
        </w:rPr>
        <w:t xml:space="preserve"> </w:t>
      </w:r>
      <w:r w:rsidRPr="00281E9F">
        <w:t>CONSÓRCIO;</w:t>
      </w:r>
    </w:p>
    <w:p w14:paraId="1C5704C7" w14:textId="3B56A463" w:rsidR="00281E9F" w:rsidRPr="009D440B" w:rsidRDefault="00281E9F" w:rsidP="00611702">
      <w:pPr>
        <w:pStyle w:val="PargrafodaLista"/>
        <w:numPr>
          <w:ilvl w:val="0"/>
          <w:numId w:val="2"/>
        </w:numPr>
        <w:ind w:left="709" w:firstLine="0"/>
      </w:pPr>
      <w:r w:rsidRPr="00281E9F">
        <w:t>Não poderá o CONSÓRCIO ter a sua composição ou constituição alterada, ou sob qualquer forma modificada, sem prévia e expressa autorização do PODER</w:t>
      </w:r>
      <w:r w:rsidRPr="00281E9F">
        <w:rPr>
          <w:spacing w:val="8"/>
        </w:rPr>
        <w:t xml:space="preserve"> </w:t>
      </w:r>
      <w:r w:rsidRPr="00281E9F">
        <w:t>CONCEDENTE;</w:t>
      </w:r>
    </w:p>
    <w:p w14:paraId="2EA76B54" w14:textId="60AFEA95" w:rsidR="00281E9F" w:rsidRPr="009D440B" w:rsidRDefault="00281E9F" w:rsidP="00611702">
      <w:pPr>
        <w:pStyle w:val="PargrafodaLista"/>
        <w:numPr>
          <w:ilvl w:val="0"/>
          <w:numId w:val="2"/>
        </w:numPr>
        <w:ind w:left="709" w:firstLine="0"/>
      </w:pPr>
      <w:r w:rsidRPr="00281E9F">
        <w:t>Sendo o CONSÓRCIO declarado vencedor da LICITAÇÃO, as consorciadas constituirão a SOCIEDADE DE PROPÓSITO ESPECÍFICO antes da data fixada para a assinatura do CONTRATO, devendo aquelas serem controladoras diretas da SPE, na mesma proporção da participação no CONSÓRCIO;</w:t>
      </w:r>
    </w:p>
    <w:p w14:paraId="48703E7E" w14:textId="6A08BA1B" w:rsidR="00281E9F" w:rsidRPr="009D440B" w:rsidRDefault="00281E9F" w:rsidP="00611702">
      <w:pPr>
        <w:pStyle w:val="PargrafodaLista"/>
        <w:numPr>
          <w:ilvl w:val="0"/>
          <w:numId w:val="2"/>
        </w:numPr>
        <w:ind w:left="709" w:firstLine="0"/>
      </w:pPr>
      <w:r w:rsidRPr="00281E9F">
        <w:t>Que o Compromisso de Constituição defina o percentual de participação de cada um dos</w:t>
      </w:r>
      <w:r w:rsidRPr="00281E9F">
        <w:rPr>
          <w:spacing w:val="10"/>
        </w:rPr>
        <w:t xml:space="preserve"> </w:t>
      </w:r>
      <w:r w:rsidRPr="00281E9F">
        <w:t>consorciados;</w:t>
      </w:r>
    </w:p>
    <w:p w14:paraId="4A17543B" w14:textId="1BBD988E" w:rsidR="006D0D51" w:rsidRDefault="00281E9F" w:rsidP="00611702">
      <w:pPr>
        <w:pStyle w:val="PargrafodaLista"/>
        <w:numPr>
          <w:ilvl w:val="0"/>
          <w:numId w:val="2"/>
        </w:numPr>
        <w:ind w:left="709" w:firstLine="0"/>
      </w:pPr>
      <w:r w:rsidRPr="00281E9F">
        <w:t xml:space="preserve">Que o Compromisso de Constituição indique a empresa-líder, única representante legal da </w:t>
      </w:r>
      <w:r w:rsidR="00603501" w:rsidRPr="00281E9F">
        <w:t>SPE, com</w:t>
      </w:r>
      <w:r w:rsidRPr="00281E9F">
        <w:t xml:space="preserve"> </w:t>
      </w:r>
      <w:r w:rsidR="009D440B" w:rsidRPr="00281E9F">
        <w:t xml:space="preserve">quem </w:t>
      </w:r>
      <w:r w:rsidR="00382E5C" w:rsidRPr="00281E9F">
        <w:t>o PODER</w:t>
      </w:r>
      <w:r w:rsidRPr="00281E9F">
        <w:t xml:space="preserve"> CONCEDENTE manterá</w:t>
      </w:r>
      <w:r w:rsidRPr="00281E9F">
        <w:rPr>
          <w:spacing w:val="3"/>
        </w:rPr>
        <w:t xml:space="preserve"> </w:t>
      </w:r>
      <w:r w:rsidRPr="00281E9F">
        <w:t>entendimentos.</w:t>
      </w:r>
    </w:p>
    <w:p w14:paraId="23F40F8E" w14:textId="2608DA1F" w:rsidR="00420143" w:rsidRDefault="00420143" w:rsidP="009D440B">
      <w:pPr>
        <w:widowControl w:val="0"/>
        <w:tabs>
          <w:tab w:val="left" w:pos="515"/>
          <w:tab w:val="left" w:pos="516"/>
        </w:tabs>
        <w:autoSpaceDE w:val="0"/>
        <w:autoSpaceDN w:val="0"/>
        <w:spacing w:after="0" w:line="283" w:lineRule="auto"/>
        <w:ind w:right="115"/>
      </w:pPr>
    </w:p>
    <w:p w14:paraId="3CA495FA" w14:textId="77777777" w:rsidR="00611702" w:rsidRDefault="00611702" w:rsidP="009D440B">
      <w:pPr>
        <w:widowControl w:val="0"/>
        <w:tabs>
          <w:tab w:val="left" w:pos="515"/>
          <w:tab w:val="left" w:pos="516"/>
        </w:tabs>
        <w:autoSpaceDE w:val="0"/>
        <w:autoSpaceDN w:val="0"/>
        <w:spacing w:after="0" w:line="283" w:lineRule="auto"/>
        <w:ind w:right="115"/>
      </w:pPr>
    </w:p>
    <w:p w14:paraId="0C2BA40D" w14:textId="220950C3" w:rsidR="00281E9F" w:rsidRPr="00053CC1" w:rsidRDefault="00281E9F" w:rsidP="00611702">
      <w:pPr>
        <w:pStyle w:val="SemEspaamento"/>
        <w:numPr>
          <w:ilvl w:val="0"/>
          <w:numId w:val="68"/>
        </w:numPr>
        <w:ind w:left="709" w:hanging="720"/>
      </w:pPr>
      <w:r w:rsidRPr="00053CC1">
        <w:rPr>
          <w:b/>
        </w:rPr>
        <w:t>DOS RECURSOS E IMPUGNAÇÕES</w:t>
      </w:r>
    </w:p>
    <w:p w14:paraId="732E8415" w14:textId="77777777" w:rsidR="00053CC1" w:rsidRDefault="00053CC1" w:rsidP="0066451F">
      <w:pPr>
        <w:pStyle w:val="SemEspaamento"/>
        <w:numPr>
          <w:ilvl w:val="0"/>
          <w:numId w:val="0"/>
        </w:numPr>
        <w:jc w:val="both"/>
      </w:pPr>
    </w:p>
    <w:p w14:paraId="4CE383B3" w14:textId="6C76C950" w:rsidR="00281E9F" w:rsidRPr="00281E9F" w:rsidRDefault="00281E9F" w:rsidP="009B1766">
      <w:pPr>
        <w:pStyle w:val="SemEspaamento"/>
        <w:numPr>
          <w:ilvl w:val="1"/>
          <w:numId w:val="68"/>
        </w:numPr>
        <w:ind w:left="709" w:hanging="720"/>
        <w:jc w:val="both"/>
      </w:pPr>
      <w:r w:rsidRPr="00281E9F">
        <w:t>Qualquer cidadão poderá impugnar o presente Edital de licitação, devendo protocolar o pedido até 5 (cinco) dias úteis antes da data fixada para abertura dos envelopes</w:t>
      </w:r>
      <w:r w:rsidR="00F23B35">
        <w:t>.</w:t>
      </w:r>
    </w:p>
    <w:p w14:paraId="4F4054A6" w14:textId="77777777" w:rsidR="00281E9F" w:rsidRPr="00281E9F" w:rsidRDefault="00281E9F" w:rsidP="009B1766">
      <w:pPr>
        <w:pStyle w:val="Corpodetexto"/>
        <w:spacing w:before="4"/>
        <w:ind w:left="709"/>
        <w:jc w:val="both"/>
        <w:rPr>
          <w:sz w:val="18"/>
          <w:lang w:val="pt-BR"/>
        </w:rPr>
      </w:pPr>
    </w:p>
    <w:p w14:paraId="71FC5059" w14:textId="1896DA26" w:rsidR="00281E9F" w:rsidRDefault="00281E9F" w:rsidP="009B1766">
      <w:pPr>
        <w:pStyle w:val="SemEspaamento"/>
        <w:numPr>
          <w:ilvl w:val="1"/>
          <w:numId w:val="68"/>
        </w:numPr>
        <w:ind w:left="709" w:hanging="720"/>
        <w:jc w:val="both"/>
      </w:pPr>
      <w:r w:rsidRPr="00281E9F">
        <w:lastRenderedPageBreak/>
        <w:t>Em se tratando de licitante, a impugnação ao presente Edital deverá ser protocolada em até 2 (</w:t>
      </w:r>
      <w:r w:rsidR="00382E5C" w:rsidRPr="00281E9F">
        <w:t xml:space="preserve">dois) </w:t>
      </w:r>
      <w:r w:rsidR="001E3BC3" w:rsidRPr="00281E9F">
        <w:t>dias úteis</w:t>
      </w:r>
      <w:r w:rsidRPr="00281E9F">
        <w:t xml:space="preserve"> da data fix</w:t>
      </w:r>
      <w:r w:rsidR="0022570B">
        <w:t>ada para abertura dos envelopes.</w:t>
      </w:r>
      <w:r w:rsidRPr="00281E9F">
        <w:t xml:space="preserve"> </w:t>
      </w:r>
    </w:p>
    <w:p w14:paraId="10EEC9D1" w14:textId="77777777" w:rsidR="0066451F" w:rsidRDefault="0066451F" w:rsidP="0066451F">
      <w:pPr>
        <w:pStyle w:val="PargrafodaLista"/>
        <w:numPr>
          <w:ilvl w:val="0"/>
          <w:numId w:val="0"/>
        </w:numPr>
        <w:ind w:left="720"/>
      </w:pPr>
    </w:p>
    <w:p w14:paraId="33C101A3" w14:textId="77777777" w:rsidR="0066451F" w:rsidRDefault="0066451F" w:rsidP="0066451F">
      <w:pPr>
        <w:pStyle w:val="SemEspaamento"/>
        <w:numPr>
          <w:ilvl w:val="1"/>
          <w:numId w:val="68"/>
        </w:numPr>
        <w:ind w:left="709" w:hanging="720"/>
        <w:jc w:val="both"/>
      </w:pPr>
      <w:r w:rsidRPr="00053CC1">
        <w:t>Será de 05 (cinco) dias úteis o prazo para interposição de recursos.</w:t>
      </w:r>
    </w:p>
    <w:p w14:paraId="77A363AF" w14:textId="77777777" w:rsidR="00281E9F" w:rsidRPr="00281E9F" w:rsidRDefault="00281E9F" w:rsidP="009B1766">
      <w:pPr>
        <w:pStyle w:val="Corpodetexto"/>
        <w:spacing w:before="9"/>
        <w:ind w:left="709"/>
        <w:jc w:val="both"/>
        <w:rPr>
          <w:sz w:val="18"/>
          <w:lang w:val="pt-BR"/>
        </w:rPr>
      </w:pPr>
    </w:p>
    <w:p w14:paraId="52342C6E" w14:textId="111A72F0" w:rsidR="00281E9F" w:rsidRDefault="00281E9F" w:rsidP="009B1766">
      <w:pPr>
        <w:pStyle w:val="SemEspaamento"/>
        <w:numPr>
          <w:ilvl w:val="1"/>
          <w:numId w:val="68"/>
        </w:numPr>
        <w:ind w:left="709" w:hanging="720"/>
        <w:jc w:val="both"/>
      </w:pPr>
      <w:r w:rsidRPr="00281E9F">
        <w:t xml:space="preserve">Dos recursos interpostos será </w:t>
      </w:r>
      <w:r w:rsidR="006D0D51" w:rsidRPr="00281E9F">
        <w:t>dado conhecimento</w:t>
      </w:r>
      <w:r w:rsidRPr="00281E9F">
        <w:t xml:space="preserve"> a </w:t>
      </w:r>
      <w:r w:rsidR="006D0D51" w:rsidRPr="00281E9F">
        <w:t>todas as</w:t>
      </w:r>
      <w:r w:rsidRPr="00281E9F">
        <w:t xml:space="preserve"> </w:t>
      </w:r>
      <w:r w:rsidR="006D0D51" w:rsidRPr="00281E9F">
        <w:t>empresas participantes</w:t>
      </w:r>
      <w:r w:rsidRPr="00281E9F">
        <w:t>, que poderão impugná-</w:t>
      </w:r>
      <w:r w:rsidR="006D0D51" w:rsidRPr="00281E9F">
        <w:t>lo no</w:t>
      </w:r>
      <w:r w:rsidRPr="00281E9F">
        <w:t xml:space="preserve"> prazo de 5 (cinco) dias</w:t>
      </w:r>
      <w:r w:rsidRPr="009D440B">
        <w:t xml:space="preserve"> </w:t>
      </w:r>
      <w:r w:rsidRPr="00281E9F">
        <w:t>úteis.</w:t>
      </w:r>
    </w:p>
    <w:p w14:paraId="3EB80FDE" w14:textId="77777777" w:rsidR="00611702" w:rsidRDefault="00611702" w:rsidP="00611702">
      <w:pPr>
        <w:pStyle w:val="SemEspaamento"/>
        <w:numPr>
          <w:ilvl w:val="0"/>
          <w:numId w:val="0"/>
        </w:numPr>
        <w:ind w:left="720" w:hanging="360"/>
        <w:jc w:val="both"/>
      </w:pPr>
    </w:p>
    <w:p w14:paraId="701E57FD" w14:textId="77777777" w:rsidR="006D0D51" w:rsidRDefault="006D0D51" w:rsidP="009D440B">
      <w:pPr>
        <w:spacing w:after="0"/>
      </w:pPr>
    </w:p>
    <w:p w14:paraId="3459A655" w14:textId="26DC2C59" w:rsidR="00281E9F" w:rsidRPr="00053CC1" w:rsidRDefault="00281E9F" w:rsidP="00611702">
      <w:pPr>
        <w:pStyle w:val="SemEspaamento"/>
        <w:numPr>
          <w:ilvl w:val="0"/>
          <w:numId w:val="68"/>
        </w:numPr>
        <w:ind w:left="709" w:hanging="720"/>
      </w:pPr>
      <w:r w:rsidRPr="00053CC1">
        <w:rPr>
          <w:b/>
        </w:rPr>
        <w:t>ADJUDICAÇÃO E HOMOLOGAÇÃO</w:t>
      </w:r>
    </w:p>
    <w:p w14:paraId="6E4EE59D" w14:textId="77777777" w:rsidR="00281E9F" w:rsidRPr="001E3BC3" w:rsidRDefault="00281E9F" w:rsidP="009B1766">
      <w:pPr>
        <w:pStyle w:val="Corpodetexto"/>
        <w:spacing w:before="6" w:line="276" w:lineRule="auto"/>
        <w:ind w:left="709"/>
        <w:jc w:val="both"/>
        <w:rPr>
          <w:b/>
          <w:sz w:val="22"/>
          <w:szCs w:val="22"/>
          <w:lang w:val="pt-BR"/>
        </w:rPr>
      </w:pPr>
    </w:p>
    <w:p w14:paraId="63CBB6F6" w14:textId="67CBDA91" w:rsidR="00281E9F" w:rsidRPr="00053CC1" w:rsidRDefault="00281E9F" w:rsidP="009B1766">
      <w:pPr>
        <w:pStyle w:val="SemEspaamento"/>
        <w:numPr>
          <w:ilvl w:val="1"/>
          <w:numId w:val="68"/>
        </w:numPr>
        <w:ind w:left="709" w:hanging="720"/>
        <w:jc w:val="both"/>
      </w:pPr>
      <w:r w:rsidRPr="00053CC1">
        <w:t xml:space="preserve">Após </w:t>
      </w:r>
      <w:r w:rsidR="00AE3282" w:rsidRPr="00053CC1">
        <w:t xml:space="preserve">concluída a fase de habilitação e </w:t>
      </w:r>
      <w:r w:rsidRPr="00053CC1">
        <w:t xml:space="preserve">classificadas as </w:t>
      </w:r>
      <w:r w:rsidR="00603501" w:rsidRPr="00053CC1">
        <w:t>propostas</w:t>
      </w:r>
      <w:r w:rsidRPr="00053CC1">
        <w:t xml:space="preserve">, </w:t>
      </w:r>
      <w:r w:rsidR="005F267C" w:rsidRPr="00053CC1">
        <w:t>a autoridade</w:t>
      </w:r>
      <w:r w:rsidRPr="00053CC1">
        <w:t xml:space="preserve"> </w:t>
      </w:r>
      <w:r w:rsidR="005F267C" w:rsidRPr="00053CC1">
        <w:t>superior competente</w:t>
      </w:r>
      <w:r w:rsidRPr="00053CC1">
        <w:t xml:space="preserve"> examinará as vantagens da proposta vencedora, em relação aos objetivos de </w:t>
      </w:r>
      <w:r w:rsidR="005F267C" w:rsidRPr="00053CC1">
        <w:t>interesse público colimados pela</w:t>
      </w:r>
      <w:r w:rsidRPr="00053CC1">
        <w:t xml:space="preserve"> licitação, homologará o procedimento licitatório e adjudicará o objeto contratual ao licitante vencedor em despacho circunstanciado.</w:t>
      </w:r>
    </w:p>
    <w:p w14:paraId="1936F02F" w14:textId="77777777" w:rsidR="00281E9F" w:rsidRPr="001E3BC3" w:rsidRDefault="00281E9F" w:rsidP="009B1766">
      <w:pPr>
        <w:pStyle w:val="SemEspaamento"/>
        <w:numPr>
          <w:ilvl w:val="0"/>
          <w:numId w:val="0"/>
        </w:numPr>
        <w:ind w:left="709"/>
        <w:jc w:val="both"/>
      </w:pPr>
    </w:p>
    <w:p w14:paraId="52BC3B8B" w14:textId="26D9CF5A" w:rsidR="00603501" w:rsidRDefault="00281E9F" w:rsidP="009B1766">
      <w:pPr>
        <w:pStyle w:val="SemEspaamento"/>
        <w:numPr>
          <w:ilvl w:val="1"/>
          <w:numId w:val="68"/>
        </w:numPr>
        <w:ind w:left="709" w:hanging="720"/>
        <w:jc w:val="both"/>
      </w:pPr>
      <w:r w:rsidRPr="001E3BC3">
        <w:t>Quando à licitação acudir apenas um interessado, poderá a mesma ser homologada e com este celebrado o Contrato, desde que esteja comprovado nos autos que o preço proposto é compatível e sejam satisfeitas todas as exigências legais e regulamentares, bem como as especificações do ato convocatório.</w:t>
      </w:r>
    </w:p>
    <w:p w14:paraId="0CF465F2" w14:textId="77777777" w:rsidR="00611702" w:rsidRPr="001E3BC3" w:rsidRDefault="00611702" w:rsidP="00611702">
      <w:pPr>
        <w:pStyle w:val="PargrafodaLista"/>
        <w:numPr>
          <w:ilvl w:val="0"/>
          <w:numId w:val="0"/>
        </w:numPr>
        <w:ind w:left="720"/>
      </w:pPr>
    </w:p>
    <w:p w14:paraId="22E1FCE2" w14:textId="56094297" w:rsidR="00281E9F" w:rsidRPr="00053CC1" w:rsidRDefault="00281E9F" w:rsidP="00611702">
      <w:pPr>
        <w:pStyle w:val="SemEspaamento"/>
        <w:numPr>
          <w:ilvl w:val="0"/>
          <w:numId w:val="68"/>
        </w:numPr>
        <w:ind w:left="709" w:hanging="720"/>
      </w:pPr>
      <w:r w:rsidRPr="00053CC1">
        <w:rPr>
          <w:b/>
        </w:rPr>
        <w:t>DO CONTRATO E DAS OBRIGAÇÕES</w:t>
      </w:r>
    </w:p>
    <w:p w14:paraId="5D31EC96" w14:textId="77777777" w:rsidR="002B194B" w:rsidRDefault="002B194B" w:rsidP="009B1766">
      <w:pPr>
        <w:widowControl w:val="0"/>
        <w:tabs>
          <w:tab w:val="left" w:pos="641"/>
        </w:tabs>
        <w:autoSpaceDE w:val="0"/>
        <w:autoSpaceDN w:val="0"/>
        <w:spacing w:before="42" w:after="0" w:line="240" w:lineRule="auto"/>
        <w:ind w:left="709"/>
        <w:jc w:val="both"/>
      </w:pPr>
    </w:p>
    <w:p w14:paraId="55B28306" w14:textId="09EDC3C0" w:rsidR="00281E9F" w:rsidRPr="00053CC1" w:rsidRDefault="00281E9F" w:rsidP="009B1766">
      <w:pPr>
        <w:pStyle w:val="SemEspaamento"/>
        <w:numPr>
          <w:ilvl w:val="1"/>
          <w:numId w:val="68"/>
        </w:numPr>
        <w:ind w:left="709" w:hanging="720"/>
        <w:jc w:val="both"/>
      </w:pPr>
      <w:r w:rsidRPr="00053CC1">
        <w:t xml:space="preserve">As disposições deste Edital e seus </w:t>
      </w:r>
      <w:r w:rsidR="001E3BC3" w:rsidRPr="00053CC1">
        <w:t>anexos</w:t>
      </w:r>
      <w:r w:rsidRPr="00053CC1">
        <w:t>, o respectivo processo administrativo, a proposta da licitante</w:t>
      </w:r>
      <w:r w:rsidR="006D0D51" w:rsidRPr="00053CC1">
        <w:t xml:space="preserve"> </w:t>
      </w:r>
      <w:r w:rsidRPr="00053CC1">
        <w:t>vencedora e os documentos dela integrantes (Anexos), farão parte do Contrato para todos os efeitos legais,</w:t>
      </w:r>
      <w:r w:rsidR="006D0D51" w:rsidRPr="00053CC1">
        <w:t xml:space="preserve"> </w:t>
      </w:r>
      <w:r w:rsidRPr="00053CC1">
        <w:t>independentemente da sua transcrição.</w:t>
      </w:r>
    </w:p>
    <w:p w14:paraId="3C596914" w14:textId="234AA828" w:rsidR="00281E9F" w:rsidRPr="006D0D51" w:rsidRDefault="00281E9F" w:rsidP="009B1766">
      <w:pPr>
        <w:pStyle w:val="Corpodetexto"/>
        <w:spacing w:before="5"/>
        <w:ind w:left="709"/>
        <w:jc w:val="both"/>
        <w:rPr>
          <w:sz w:val="16"/>
          <w:lang w:val="pt-BR"/>
        </w:rPr>
      </w:pPr>
    </w:p>
    <w:p w14:paraId="4D20ED52" w14:textId="42A4B324" w:rsidR="00281E9F" w:rsidRPr="006D0D51" w:rsidRDefault="00281E9F" w:rsidP="009B1766">
      <w:pPr>
        <w:pStyle w:val="SemEspaamento"/>
        <w:numPr>
          <w:ilvl w:val="1"/>
          <w:numId w:val="68"/>
        </w:numPr>
        <w:ind w:left="709" w:hanging="720"/>
        <w:jc w:val="both"/>
      </w:pPr>
      <w:r w:rsidRPr="006D0D51">
        <w:t>A Concedente convocará a Adjudicatária para assinar o Contrato dentro de até 45 (quarenta e cinco) dias úteis a partir da homologação da licitação, oportunidade em que se obriga a</w:t>
      </w:r>
      <w:r w:rsidRPr="009D440B">
        <w:t xml:space="preserve"> </w:t>
      </w:r>
      <w:r w:rsidRPr="006D0D51">
        <w:t>apresentar os seguintes documentos:</w:t>
      </w:r>
    </w:p>
    <w:p w14:paraId="033D4074" w14:textId="77777777" w:rsidR="00281E9F" w:rsidRPr="00B27EB5" w:rsidRDefault="00281E9F" w:rsidP="00053CC1">
      <w:pPr>
        <w:pStyle w:val="Corpodetexto"/>
        <w:rPr>
          <w:sz w:val="22"/>
          <w:lang w:val="pt-BR"/>
        </w:rPr>
      </w:pPr>
    </w:p>
    <w:p w14:paraId="5FDE5790" w14:textId="0E81B141" w:rsidR="00281E9F" w:rsidRDefault="00281E9F" w:rsidP="00053CC1">
      <w:pPr>
        <w:pStyle w:val="SemEspaamento"/>
        <w:numPr>
          <w:ilvl w:val="2"/>
          <w:numId w:val="92"/>
        </w:numPr>
        <w:ind w:left="0" w:firstLine="0"/>
        <w:jc w:val="both"/>
      </w:pPr>
      <w:r w:rsidRPr="006D0D51">
        <w:t>Garantia de Execução Contratual, nos termos previstos no</w:t>
      </w:r>
      <w:r w:rsidRPr="009D440B">
        <w:t xml:space="preserve"> </w:t>
      </w:r>
      <w:r w:rsidRPr="006D0D51">
        <w:t>CONTRATO;</w:t>
      </w:r>
    </w:p>
    <w:p w14:paraId="7A6C5CA3" w14:textId="77777777" w:rsidR="00053CC1" w:rsidRDefault="00053CC1" w:rsidP="00053CC1">
      <w:pPr>
        <w:pStyle w:val="Estilo61"/>
        <w:numPr>
          <w:ilvl w:val="0"/>
          <w:numId w:val="0"/>
        </w:numPr>
        <w:spacing w:after="0"/>
        <w:ind w:left="720" w:hanging="360"/>
        <w:jc w:val="both"/>
      </w:pPr>
    </w:p>
    <w:p w14:paraId="6AA44416" w14:textId="3CB5B30D" w:rsidR="00281E9F" w:rsidRPr="006D0D51" w:rsidRDefault="00281E9F" w:rsidP="00053CC1">
      <w:pPr>
        <w:pStyle w:val="SemEspaamento"/>
        <w:numPr>
          <w:ilvl w:val="2"/>
          <w:numId w:val="92"/>
        </w:numPr>
        <w:ind w:left="709" w:hanging="709"/>
        <w:jc w:val="both"/>
      </w:pPr>
      <w:r w:rsidRPr="006D0D51">
        <w:t>Prova de constituição de Sociedade de Propósito Específico - SPE, sob a forma de sociedade anônima, em conformidade com a lei brasileira, cujos estatutos, composição acionária e organização da administração deverão ser aqueles propostos no Termo de Compromisso de Constituição de Sociedade de Propósito Específico</w:t>
      </w:r>
      <w:r w:rsidRPr="00610336">
        <w:t xml:space="preserve"> </w:t>
      </w:r>
      <w:r w:rsidR="00BD1940">
        <w:t>– SPE;</w:t>
      </w:r>
    </w:p>
    <w:p w14:paraId="3AD4F568" w14:textId="77777777" w:rsidR="00281E9F" w:rsidRPr="00D71949" w:rsidRDefault="00281E9F" w:rsidP="00053CC1">
      <w:pPr>
        <w:pStyle w:val="Corpodetexto"/>
        <w:ind w:left="709" w:hanging="709"/>
        <w:jc w:val="both"/>
        <w:rPr>
          <w:sz w:val="22"/>
          <w:szCs w:val="22"/>
          <w:lang w:val="pt-BR"/>
        </w:rPr>
      </w:pPr>
    </w:p>
    <w:p w14:paraId="16D76276" w14:textId="47307FFD" w:rsidR="00281E9F" w:rsidRPr="006D0D51" w:rsidRDefault="00281E9F" w:rsidP="00053CC1">
      <w:pPr>
        <w:pStyle w:val="SemEspaamento"/>
        <w:numPr>
          <w:ilvl w:val="2"/>
          <w:numId w:val="92"/>
        </w:numPr>
        <w:ind w:left="709" w:hanging="709"/>
        <w:jc w:val="both"/>
      </w:pPr>
      <w:r w:rsidRPr="006D0D51">
        <w:t xml:space="preserve">Sendo a Adjudicatária da Licitação uma sociedade empresária, deverá esta, no prazo </w:t>
      </w:r>
      <w:r w:rsidR="00A66269" w:rsidRPr="006D0D51">
        <w:t xml:space="preserve">previsto </w:t>
      </w:r>
      <w:r w:rsidR="00CA0C16" w:rsidRPr="006D0D51">
        <w:t>para assinatura</w:t>
      </w:r>
      <w:r w:rsidRPr="006D0D51">
        <w:t xml:space="preserve"> do contrato, criar subsidiária integral para atendimento ao disposto no item acima, mantendo o mesmo </w:t>
      </w:r>
      <w:r w:rsidR="00BD1940">
        <w:t>controle acionário preexistente;</w:t>
      </w:r>
    </w:p>
    <w:p w14:paraId="5FE90DE0" w14:textId="77777777" w:rsidR="00281E9F" w:rsidRPr="00D71949" w:rsidRDefault="00281E9F" w:rsidP="00053CC1">
      <w:pPr>
        <w:pStyle w:val="Corpodetexto"/>
        <w:spacing w:before="4"/>
        <w:ind w:left="709" w:hanging="709"/>
        <w:jc w:val="both"/>
        <w:rPr>
          <w:sz w:val="22"/>
          <w:szCs w:val="22"/>
          <w:lang w:val="pt-BR"/>
        </w:rPr>
      </w:pPr>
    </w:p>
    <w:p w14:paraId="0AC62F62" w14:textId="6D38F8C8" w:rsidR="00281E9F" w:rsidRDefault="00281E9F" w:rsidP="00053CC1">
      <w:pPr>
        <w:pStyle w:val="SemEspaamento"/>
        <w:numPr>
          <w:ilvl w:val="2"/>
          <w:numId w:val="92"/>
        </w:numPr>
        <w:ind w:left="709" w:hanging="709"/>
        <w:jc w:val="both"/>
      </w:pPr>
      <w:r w:rsidRPr="006D0D51">
        <w:t xml:space="preserve">Comprovação de integralização de capital social no valor igual ou superior </w:t>
      </w:r>
      <w:r w:rsidRPr="00BF1C1B">
        <w:t xml:space="preserve">a R$ </w:t>
      </w:r>
      <w:r w:rsidR="008F2D6E">
        <w:t>1</w:t>
      </w:r>
      <w:r w:rsidRPr="00BF1C1B">
        <w:t>.000.000,00 (</w:t>
      </w:r>
      <w:r w:rsidR="008F2D6E">
        <w:t>um</w:t>
      </w:r>
      <w:r w:rsidR="008F2D6E" w:rsidRPr="00BF1C1B">
        <w:t xml:space="preserve"> </w:t>
      </w:r>
      <w:r w:rsidRPr="00BF1C1B">
        <w:t>milh</w:t>
      </w:r>
      <w:r w:rsidR="008F2D6E">
        <w:t>ão</w:t>
      </w:r>
      <w:r w:rsidRPr="00BF1C1B">
        <w:t xml:space="preserve"> de reais)</w:t>
      </w:r>
      <w:r w:rsidRPr="00DE2CC3">
        <w:t>, em</w:t>
      </w:r>
      <w:r w:rsidRPr="006D0D51">
        <w:t xml:space="preserve"> moeda corrente nacional, nos termos previstos no CONTRATO;</w:t>
      </w:r>
    </w:p>
    <w:p w14:paraId="10A80E88" w14:textId="77777777" w:rsidR="008F2D6E" w:rsidRDefault="008F2D6E" w:rsidP="00611702">
      <w:pPr>
        <w:spacing w:after="0"/>
        <w:ind w:left="709" w:hanging="709"/>
      </w:pPr>
    </w:p>
    <w:p w14:paraId="2B98A366" w14:textId="61047F25" w:rsidR="008A5CB4" w:rsidRDefault="008A5CB4" w:rsidP="008A5CB4">
      <w:pPr>
        <w:pStyle w:val="SemEspaamento"/>
        <w:numPr>
          <w:ilvl w:val="2"/>
          <w:numId w:val="92"/>
        </w:numPr>
        <w:ind w:left="709" w:hanging="709"/>
        <w:jc w:val="both"/>
      </w:pPr>
      <w:r>
        <w:t xml:space="preserve">A comprovação do pagamento </w:t>
      </w:r>
      <w:r w:rsidRPr="008A5CB4">
        <w:t xml:space="preserve">do valor de R$ </w:t>
      </w:r>
      <w:r w:rsidR="00EE4488">
        <w:t>372</w:t>
      </w:r>
      <w:r w:rsidRPr="008A5CB4">
        <w:t>.000,00 (</w:t>
      </w:r>
      <w:r w:rsidR="00EE4488">
        <w:t>trezentos e setenta e dois</w:t>
      </w:r>
      <w:r w:rsidRPr="008A5CB4">
        <w:t xml:space="preserve"> mil reais)</w:t>
      </w:r>
      <w:r>
        <w:t xml:space="preserve"> à empresa encarregada pela realização dos estudos de viabilidade técnica, econômica e ambiental, conforme autorizado pelo art. 21 da Lei nº 8.987/95 e pelo Edital de Chamamento</w:t>
      </w:r>
      <w:r w:rsidR="00496E00">
        <w:t xml:space="preserve"> Público de Estudos n.º 01/2018;</w:t>
      </w:r>
    </w:p>
    <w:p w14:paraId="19C1484A" w14:textId="77777777" w:rsidR="008A5CB4" w:rsidRDefault="008A5CB4" w:rsidP="00611702">
      <w:pPr>
        <w:pStyle w:val="PargrafodaLista"/>
        <w:numPr>
          <w:ilvl w:val="0"/>
          <w:numId w:val="0"/>
        </w:numPr>
        <w:ind w:left="720"/>
      </w:pPr>
    </w:p>
    <w:p w14:paraId="0CDCE0C8" w14:textId="048E89A2" w:rsidR="008F2D6E" w:rsidRDefault="008A5CB4" w:rsidP="00611702">
      <w:pPr>
        <w:pStyle w:val="SemEspaamento"/>
        <w:numPr>
          <w:ilvl w:val="2"/>
          <w:numId w:val="92"/>
        </w:numPr>
        <w:ind w:left="709" w:hanging="709"/>
        <w:jc w:val="both"/>
      </w:pPr>
      <w:r>
        <w:t>Comprovação</w:t>
      </w:r>
      <w:r w:rsidR="00496E00">
        <w:t xml:space="preserve"> do</w:t>
      </w:r>
      <w:r>
        <w:t xml:space="preserve"> </w:t>
      </w:r>
      <w:r w:rsidR="008F2D6E">
        <w:t>pagamento da Contribuição</w:t>
      </w:r>
      <w:r>
        <w:t xml:space="preserve"> Fixa ofertada pela licitante adjudicatária</w:t>
      </w:r>
      <w:r w:rsidR="008F2D6E">
        <w:t>.</w:t>
      </w:r>
    </w:p>
    <w:p w14:paraId="07D15971" w14:textId="77777777" w:rsidR="00053CC1" w:rsidRDefault="00053CC1" w:rsidP="00053CC1">
      <w:pPr>
        <w:pStyle w:val="SemEspaamento"/>
        <w:numPr>
          <w:ilvl w:val="0"/>
          <w:numId w:val="0"/>
        </w:numPr>
        <w:ind w:left="709"/>
        <w:jc w:val="both"/>
      </w:pPr>
    </w:p>
    <w:p w14:paraId="5B2838C4" w14:textId="3CFA3118" w:rsidR="00281E9F" w:rsidRPr="006D0D51" w:rsidRDefault="00281E9F" w:rsidP="009B1766">
      <w:pPr>
        <w:pStyle w:val="SemEspaamento"/>
        <w:numPr>
          <w:ilvl w:val="1"/>
          <w:numId w:val="68"/>
        </w:numPr>
        <w:ind w:left="709" w:hanging="720"/>
        <w:jc w:val="both"/>
      </w:pPr>
      <w:r w:rsidRPr="006D0D51">
        <w:t>A CONCESSIONÁRIA deverá submeter à prévia anuência d</w:t>
      </w:r>
      <w:r w:rsidR="00B11D4B">
        <w:t>o Município de Chapecó-S</w:t>
      </w:r>
      <w:r w:rsidR="004E55B2">
        <w:t>C</w:t>
      </w:r>
      <w:r w:rsidRPr="006D0D51">
        <w:t xml:space="preserve"> qualquer </w:t>
      </w:r>
      <w:r w:rsidR="002B194B">
        <w:t>m</w:t>
      </w:r>
      <w:r w:rsidRPr="006D0D51">
        <w:t>odificação em seu estatuto que implique em alteração do controle societário durante todo o período da</w:t>
      </w:r>
      <w:r w:rsidRPr="00A66269">
        <w:t xml:space="preserve"> </w:t>
      </w:r>
      <w:r w:rsidRPr="006D0D51">
        <w:t>CONCESSÃO.</w:t>
      </w:r>
    </w:p>
    <w:p w14:paraId="3116970A" w14:textId="77777777" w:rsidR="00281E9F" w:rsidRPr="00053CC1" w:rsidRDefault="00281E9F" w:rsidP="009B1766">
      <w:pPr>
        <w:pStyle w:val="Corpodetexto"/>
        <w:spacing w:before="1"/>
        <w:ind w:left="709"/>
        <w:jc w:val="both"/>
        <w:rPr>
          <w:sz w:val="22"/>
          <w:szCs w:val="22"/>
          <w:lang w:val="pt-BR"/>
        </w:rPr>
      </w:pPr>
    </w:p>
    <w:p w14:paraId="4AAD1A52" w14:textId="147D9D43" w:rsidR="00281E9F" w:rsidRPr="006D0D51" w:rsidRDefault="00281E9F" w:rsidP="009B1766">
      <w:pPr>
        <w:pStyle w:val="SemEspaamento"/>
        <w:numPr>
          <w:ilvl w:val="1"/>
          <w:numId w:val="68"/>
        </w:numPr>
        <w:ind w:left="709" w:hanging="720"/>
        <w:jc w:val="both"/>
      </w:pPr>
      <w:r w:rsidRPr="006D0D51">
        <w:t>A licitante vencedora que deixar de comparecer para assinatura do Contrato, no prazo de 10 (dez) dias de sua convocação, decairá do direito a contratação sem prejuízo das sanções</w:t>
      </w:r>
      <w:r w:rsidRPr="00A66269">
        <w:t xml:space="preserve"> </w:t>
      </w:r>
      <w:r w:rsidRPr="006D0D51">
        <w:t>legais.</w:t>
      </w:r>
    </w:p>
    <w:p w14:paraId="6DD7A4C3" w14:textId="77777777" w:rsidR="00281E9F" w:rsidRPr="006D0D51" w:rsidRDefault="00281E9F" w:rsidP="009B1766">
      <w:pPr>
        <w:pStyle w:val="Corpodetexto"/>
        <w:ind w:left="709"/>
        <w:jc w:val="both"/>
        <w:rPr>
          <w:sz w:val="13"/>
          <w:lang w:val="pt-BR"/>
        </w:rPr>
      </w:pPr>
    </w:p>
    <w:p w14:paraId="04D8B90A" w14:textId="46DDF288" w:rsidR="00281E9F" w:rsidRPr="006D0D51" w:rsidRDefault="00281E9F" w:rsidP="009B1766">
      <w:pPr>
        <w:pStyle w:val="SemEspaamento"/>
        <w:numPr>
          <w:ilvl w:val="1"/>
          <w:numId w:val="68"/>
        </w:numPr>
        <w:ind w:left="709" w:hanging="720"/>
        <w:jc w:val="both"/>
      </w:pPr>
      <w:r w:rsidRPr="006D0D51">
        <w:t>Decorrido o prazo estabelecido no item</w:t>
      </w:r>
      <w:r w:rsidR="00451BCA">
        <w:t xml:space="preserve"> 12.2</w:t>
      </w:r>
      <w:r w:rsidRPr="006D0D51">
        <w:t xml:space="preserve"> deste Edital sem que haja convocação, ficam as licitantes desobrigadas dos compromissos assumidos.</w:t>
      </w:r>
    </w:p>
    <w:p w14:paraId="093F7334" w14:textId="77777777" w:rsidR="00281E9F" w:rsidRPr="00D71949" w:rsidRDefault="00281E9F" w:rsidP="009B1766">
      <w:pPr>
        <w:pStyle w:val="Corpodetexto"/>
        <w:spacing w:before="4"/>
        <w:ind w:left="709"/>
        <w:jc w:val="both"/>
        <w:rPr>
          <w:sz w:val="22"/>
          <w:szCs w:val="22"/>
          <w:lang w:val="pt-BR"/>
        </w:rPr>
      </w:pPr>
    </w:p>
    <w:p w14:paraId="623338B4" w14:textId="017D96D4" w:rsidR="00281E9F" w:rsidRPr="006D0D51" w:rsidRDefault="00281E9F" w:rsidP="009B1766">
      <w:pPr>
        <w:pStyle w:val="SemEspaamento"/>
        <w:numPr>
          <w:ilvl w:val="1"/>
          <w:numId w:val="68"/>
        </w:numPr>
        <w:ind w:left="709" w:hanging="720"/>
        <w:jc w:val="both"/>
      </w:pPr>
      <w:r w:rsidRPr="006D0D51">
        <w:t xml:space="preserve">Ao CONCEDENTE ficará reservado o direito de paralisar ou suspender, </w:t>
      </w:r>
      <w:r w:rsidR="008C5F08" w:rsidRPr="006D0D51">
        <w:t>motivadamente, a</w:t>
      </w:r>
      <w:r w:rsidRPr="006D0D51">
        <w:t xml:space="preserve"> qualquer momento, a execução da Concessão.</w:t>
      </w:r>
    </w:p>
    <w:p w14:paraId="62132EAD" w14:textId="77777777" w:rsidR="00281E9F" w:rsidRPr="00053CC1" w:rsidRDefault="00281E9F" w:rsidP="009B1766">
      <w:pPr>
        <w:pStyle w:val="SemEspaamento"/>
        <w:numPr>
          <w:ilvl w:val="0"/>
          <w:numId w:val="0"/>
        </w:numPr>
        <w:ind w:left="709"/>
        <w:jc w:val="both"/>
      </w:pPr>
    </w:p>
    <w:p w14:paraId="3678142B" w14:textId="7151A733" w:rsidR="00281E9F" w:rsidRDefault="00281E9F" w:rsidP="009B1766">
      <w:pPr>
        <w:pStyle w:val="SemEspaamento"/>
        <w:numPr>
          <w:ilvl w:val="1"/>
          <w:numId w:val="68"/>
        </w:numPr>
        <w:ind w:left="709" w:hanging="720"/>
        <w:jc w:val="both"/>
      </w:pPr>
      <w:r w:rsidRPr="006D0D51">
        <w:t xml:space="preserve">Na paralisação da Concessão, por interesse da Administração, sem que a </w:t>
      </w:r>
      <w:r w:rsidR="001E6AC2" w:rsidRPr="006D0D51">
        <w:t>CONCESSIONÁRIA tenha</w:t>
      </w:r>
      <w:r w:rsidRPr="006D0D51">
        <w:t xml:space="preserve"> </w:t>
      </w:r>
      <w:r w:rsidR="00CA0C16" w:rsidRPr="006D0D51">
        <w:t>dado causa</w:t>
      </w:r>
      <w:r w:rsidRPr="006D0D51">
        <w:t>, fará a mesma, jus à reposição integral do prazo em que o Contrato esteve</w:t>
      </w:r>
      <w:r w:rsidRPr="00A66269">
        <w:t xml:space="preserve"> </w:t>
      </w:r>
      <w:r w:rsidRPr="006D0D51">
        <w:t>paralisado.</w:t>
      </w:r>
    </w:p>
    <w:p w14:paraId="7EF3E999" w14:textId="4FDAE22B" w:rsidR="00A66269" w:rsidRDefault="00A66269" w:rsidP="00D71949">
      <w:pPr>
        <w:spacing w:after="0"/>
        <w:jc w:val="both"/>
      </w:pPr>
    </w:p>
    <w:p w14:paraId="278E991D" w14:textId="77777777" w:rsidR="00611702" w:rsidRDefault="00611702" w:rsidP="00D71949">
      <w:pPr>
        <w:spacing w:after="0"/>
        <w:jc w:val="both"/>
      </w:pPr>
    </w:p>
    <w:p w14:paraId="37AA9515" w14:textId="297D16BF" w:rsidR="00281E9F" w:rsidRPr="00053CC1" w:rsidRDefault="00281E9F" w:rsidP="00611702">
      <w:pPr>
        <w:pStyle w:val="SemEspaamento"/>
        <w:numPr>
          <w:ilvl w:val="0"/>
          <w:numId w:val="68"/>
        </w:numPr>
        <w:ind w:left="709" w:hanging="720"/>
      </w:pPr>
      <w:r w:rsidRPr="00053CC1">
        <w:rPr>
          <w:b/>
        </w:rPr>
        <w:t>DO REGIME DA CONCESSÃO</w:t>
      </w:r>
    </w:p>
    <w:p w14:paraId="262609D7" w14:textId="77777777" w:rsidR="00281E9F" w:rsidRPr="00053CC1" w:rsidRDefault="00281E9F" w:rsidP="009B1766">
      <w:pPr>
        <w:pStyle w:val="SemEspaamento"/>
        <w:numPr>
          <w:ilvl w:val="0"/>
          <w:numId w:val="0"/>
        </w:numPr>
        <w:ind w:left="709"/>
      </w:pPr>
    </w:p>
    <w:p w14:paraId="64295EBE" w14:textId="3A9AA1AD" w:rsidR="00053CC1" w:rsidRDefault="00281E9F" w:rsidP="009B1766">
      <w:pPr>
        <w:pStyle w:val="SemEspaamento"/>
        <w:numPr>
          <w:ilvl w:val="1"/>
          <w:numId w:val="68"/>
        </w:numPr>
        <w:ind w:left="709" w:hanging="709"/>
      </w:pPr>
      <w:r w:rsidRPr="00053CC1">
        <w:t>Da Fiscalização</w:t>
      </w:r>
    </w:p>
    <w:p w14:paraId="593937C6" w14:textId="77777777" w:rsidR="00053CC1" w:rsidRDefault="00053CC1" w:rsidP="009B1766">
      <w:pPr>
        <w:pStyle w:val="SemEspaamento"/>
        <w:numPr>
          <w:ilvl w:val="0"/>
          <w:numId w:val="0"/>
        </w:numPr>
        <w:ind w:left="709"/>
      </w:pPr>
    </w:p>
    <w:p w14:paraId="1BE037B3" w14:textId="5E953D18" w:rsidR="00281E9F" w:rsidRDefault="00281E9F" w:rsidP="009B1766">
      <w:pPr>
        <w:pStyle w:val="SemEspaamento"/>
        <w:numPr>
          <w:ilvl w:val="2"/>
          <w:numId w:val="108"/>
        </w:numPr>
        <w:ind w:left="709"/>
        <w:jc w:val="both"/>
      </w:pPr>
      <w:r w:rsidRPr="007C0057">
        <w:t xml:space="preserve">Todos os serviços a serem realizados pela </w:t>
      </w:r>
      <w:r w:rsidR="007C0057" w:rsidRPr="006D0D51">
        <w:t>CONCESSIONÁRIA serão</w:t>
      </w:r>
      <w:r w:rsidRPr="007C0057">
        <w:t xml:space="preserve"> fiscalizados </w:t>
      </w:r>
      <w:r w:rsidRPr="00DE2CC3">
        <w:t xml:space="preserve">por </w:t>
      </w:r>
      <w:r w:rsidR="007C0057" w:rsidRPr="00DE2CC3">
        <w:t>prepostos d</w:t>
      </w:r>
      <w:r w:rsidR="00581E94">
        <w:t>o</w:t>
      </w:r>
      <w:r w:rsidR="007C0057" w:rsidRPr="00DE2CC3">
        <w:t xml:space="preserve"> </w:t>
      </w:r>
      <w:r w:rsidR="00581E94">
        <w:t>Município</w:t>
      </w:r>
      <w:r w:rsidR="00B11D4B" w:rsidRPr="00DE2CC3">
        <w:t xml:space="preserve"> de Chapecó</w:t>
      </w:r>
      <w:r w:rsidRPr="00DE2CC3">
        <w:t xml:space="preserve"> devidamente credenciados, obrigando-se a Contratada a aceitar e facilitar o exercício da</w:t>
      </w:r>
      <w:r w:rsidRPr="00A66269">
        <w:t xml:space="preserve"> </w:t>
      </w:r>
      <w:r w:rsidRPr="00DE2CC3">
        <w:t>fiscalização,</w:t>
      </w:r>
      <w:r w:rsidR="00A66269">
        <w:t xml:space="preserve"> p</w:t>
      </w:r>
      <w:r w:rsidRPr="007C0057">
        <w:t>ermitindo o livre acesso às dependências e às instalações do equipamento e também prestar informações de natureza técnica, operacional, econômica, financeira, jurídica e contábil, vinculadas à concessão, nos prazos que lhes forem assinalados.</w:t>
      </w:r>
    </w:p>
    <w:p w14:paraId="3D05F776" w14:textId="77777777" w:rsidR="003F47A5" w:rsidRDefault="003F47A5" w:rsidP="003F47A5">
      <w:pPr>
        <w:pStyle w:val="SemEspaamento"/>
        <w:numPr>
          <w:ilvl w:val="0"/>
          <w:numId w:val="0"/>
        </w:numPr>
        <w:ind w:left="709"/>
        <w:jc w:val="both"/>
      </w:pPr>
    </w:p>
    <w:p w14:paraId="4EC68C69" w14:textId="28F3468E" w:rsidR="003F47A5" w:rsidRPr="007C0057" w:rsidRDefault="003F47A5" w:rsidP="009B1766">
      <w:pPr>
        <w:pStyle w:val="SemEspaamento"/>
        <w:numPr>
          <w:ilvl w:val="2"/>
          <w:numId w:val="108"/>
        </w:numPr>
        <w:ind w:left="709"/>
        <w:jc w:val="both"/>
      </w:pPr>
      <w:r>
        <w:t>O Município de Chapecó poderá estabelecer convênio com a Agência Nacional de Aviação Civil</w:t>
      </w:r>
      <w:proofErr w:type="gramStart"/>
      <w:r>
        <w:t xml:space="preserve">  </w:t>
      </w:r>
      <w:proofErr w:type="gramEnd"/>
      <w:r>
        <w:t>- ANAC, com a finalidade de cumprir com o objeto constante neste item.</w:t>
      </w:r>
    </w:p>
    <w:p w14:paraId="03C58434" w14:textId="77777777" w:rsidR="00281E9F" w:rsidRPr="00053CC1" w:rsidRDefault="00281E9F" w:rsidP="009B1766">
      <w:pPr>
        <w:pStyle w:val="Corpodetexto"/>
        <w:spacing w:before="4"/>
        <w:ind w:left="709"/>
        <w:jc w:val="both"/>
        <w:rPr>
          <w:sz w:val="22"/>
          <w:szCs w:val="22"/>
          <w:lang w:val="pt-BR"/>
        </w:rPr>
      </w:pPr>
    </w:p>
    <w:p w14:paraId="4B6D7EE1" w14:textId="679F8414" w:rsidR="00281E9F" w:rsidRPr="00053CC1" w:rsidRDefault="00281E9F" w:rsidP="009B1766">
      <w:pPr>
        <w:pStyle w:val="SemEspaamento"/>
        <w:numPr>
          <w:ilvl w:val="2"/>
          <w:numId w:val="108"/>
        </w:numPr>
        <w:ind w:left="709"/>
        <w:jc w:val="both"/>
      </w:pPr>
      <w:r w:rsidRPr="00053CC1">
        <w:t xml:space="preserve">A CONCESSIONÁRIA responderá pelos prejuízos causados ao poder público, aos usuários ou a terceiros, </w:t>
      </w:r>
      <w:r w:rsidR="007C0057" w:rsidRPr="00053CC1">
        <w:t>sem que</w:t>
      </w:r>
      <w:r w:rsidRPr="00053CC1">
        <w:t xml:space="preserve"> a fiscalização exercida pel</w:t>
      </w:r>
      <w:r w:rsidR="00B11D4B" w:rsidRPr="00053CC1">
        <w:t xml:space="preserve">o </w:t>
      </w:r>
      <w:r w:rsidR="00505FEF">
        <w:t>Munic</w:t>
      </w:r>
      <w:r w:rsidR="00083A88">
        <w:t>ípio</w:t>
      </w:r>
      <w:r w:rsidR="00505FEF">
        <w:t xml:space="preserve"> de Chapecó</w:t>
      </w:r>
      <w:r w:rsidRPr="00053CC1">
        <w:t xml:space="preserve"> atenue, limite ou exclua essa responsabilidade.</w:t>
      </w:r>
    </w:p>
    <w:p w14:paraId="42A95C39" w14:textId="77777777" w:rsidR="00281E9F" w:rsidRPr="00053CC1" w:rsidRDefault="00281E9F" w:rsidP="001E3BC3">
      <w:pPr>
        <w:pStyle w:val="Corpodetexto"/>
        <w:spacing w:before="3"/>
        <w:ind w:left="709"/>
        <w:rPr>
          <w:sz w:val="22"/>
          <w:szCs w:val="22"/>
          <w:lang w:val="pt-BR"/>
        </w:rPr>
      </w:pPr>
    </w:p>
    <w:p w14:paraId="7643D26B" w14:textId="0DACCFB3" w:rsidR="00281E9F" w:rsidRPr="00053CC1" w:rsidRDefault="00281E9F" w:rsidP="00053CC1">
      <w:pPr>
        <w:pStyle w:val="SemEspaamento"/>
        <w:numPr>
          <w:ilvl w:val="2"/>
          <w:numId w:val="108"/>
        </w:numPr>
        <w:ind w:left="709"/>
        <w:jc w:val="both"/>
      </w:pPr>
      <w:r w:rsidRPr="00053CC1">
        <w:t xml:space="preserve">A </w:t>
      </w:r>
      <w:r w:rsidR="00DA27E4" w:rsidRPr="00053CC1">
        <w:t>Concessão a</w:t>
      </w:r>
      <w:r w:rsidRPr="00053CC1">
        <w:t xml:space="preserve"> ser outorgada pressupõe a prestação de serviço adequado ao pleno </w:t>
      </w:r>
      <w:r w:rsidR="00DA27E4" w:rsidRPr="00053CC1">
        <w:t>atendimento dos usuários, que</w:t>
      </w:r>
      <w:r w:rsidRPr="00053CC1">
        <w:t xml:space="preserve"> satisfaça as condições de regularidade, continuidade, eficiência, segurança, </w:t>
      </w:r>
      <w:r w:rsidR="00DA27E4" w:rsidRPr="00053CC1">
        <w:t>atualidade, generalidade</w:t>
      </w:r>
      <w:r w:rsidRPr="00053CC1">
        <w:t xml:space="preserve"> </w:t>
      </w:r>
      <w:r w:rsidR="00DA27E4" w:rsidRPr="00053CC1">
        <w:t>e cortesia na</w:t>
      </w:r>
      <w:r w:rsidRPr="00053CC1">
        <w:t xml:space="preserve"> sua prestação e modicidade nas tarifas, bem como o desenvolvimento comercial do sítio aeroportuário, respeitada a legislação específica.</w:t>
      </w:r>
    </w:p>
    <w:p w14:paraId="39A8C75E" w14:textId="77777777" w:rsidR="00A66269" w:rsidRPr="007C0057" w:rsidRDefault="00A66269" w:rsidP="00A66269"/>
    <w:p w14:paraId="5B5EFE23" w14:textId="0E173FE4" w:rsidR="00281E9F" w:rsidRPr="00053CC1" w:rsidRDefault="0066451F" w:rsidP="00611702">
      <w:pPr>
        <w:pStyle w:val="SemEspaamento"/>
        <w:numPr>
          <w:ilvl w:val="0"/>
          <w:numId w:val="68"/>
        </w:numPr>
        <w:ind w:left="709" w:hanging="720"/>
      </w:pPr>
      <w:r>
        <w:rPr>
          <w:b/>
        </w:rPr>
        <w:t>SANÇÕES</w:t>
      </w:r>
    </w:p>
    <w:p w14:paraId="66486346" w14:textId="77777777" w:rsidR="00281E9F" w:rsidRPr="007C0057" w:rsidRDefault="00281E9F" w:rsidP="009B1766">
      <w:pPr>
        <w:pStyle w:val="Corpodetexto"/>
        <w:spacing w:before="9"/>
        <w:ind w:left="709"/>
        <w:rPr>
          <w:b/>
          <w:sz w:val="20"/>
          <w:lang w:val="pt-BR"/>
        </w:rPr>
      </w:pPr>
    </w:p>
    <w:p w14:paraId="0215571D" w14:textId="5FDC93C1" w:rsidR="00281E9F" w:rsidRPr="007C0057" w:rsidRDefault="00281E9F" w:rsidP="009B1766">
      <w:pPr>
        <w:pStyle w:val="PargrafodaLista"/>
        <w:numPr>
          <w:ilvl w:val="1"/>
          <w:numId w:val="68"/>
        </w:numPr>
        <w:ind w:left="709" w:hanging="720"/>
      </w:pPr>
      <w:r w:rsidRPr="007C0057">
        <w:t>As penalidades são aquelas previstas nas Leis Federais nº 8.666, de 21.06.93 e nº 8.987, de 13.02.95.</w:t>
      </w:r>
    </w:p>
    <w:p w14:paraId="07BBAF7B" w14:textId="77777777" w:rsidR="00281E9F" w:rsidRPr="007C0057" w:rsidRDefault="00281E9F" w:rsidP="001E3BC3">
      <w:pPr>
        <w:pStyle w:val="Corpodetexto"/>
        <w:spacing w:before="4" w:line="276" w:lineRule="auto"/>
        <w:rPr>
          <w:sz w:val="18"/>
          <w:lang w:val="pt-BR"/>
        </w:rPr>
      </w:pPr>
    </w:p>
    <w:p w14:paraId="4647C126" w14:textId="70130C0D" w:rsidR="00281E9F" w:rsidRPr="00053CC1" w:rsidRDefault="00281E9F" w:rsidP="00611702">
      <w:pPr>
        <w:pStyle w:val="SemEspaamento"/>
        <w:numPr>
          <w:ilvl w:val="0"/>
          <w:numId w:val="68"/>
        </w:numPr>
        <w:ind w:left="709" w:hanging="720"/>
      </w:pPr>
      <w:r w:rsidRPr="00053CC1">
        <w:rPr>
          <w:b/>
        </w:rPr>
        <w:t>DAS DISPOSIÇÕES FINAIS</w:t>
      </w:r>
    </w:p>
    <w:p w14:paraId="49C9B9DE" w14:textId="77777777" w:rsidR="00281E9F" w:rsidRPr="007C0057" w:rsidRDefault="00281E9F" w:rsidP="009B1766">
      <w:pPr>
        <w:pStyle w:val="Corpodetexto"/>
        <w:spacing w:before="7" w:line="276" w:lineRule="auto"/>
        <w:ind w:left="709"/>
        <w:rPr>
          <w:b/>
          <w:sz w:val="20"/>
          <w:lang w:val="pt-BR"/>
        </w:rPr>
      </w:pPr>
    </w:p>
    <w:p w14:paraId="5AEC59DB" w14:textId="1A371EBE" w:rsidR="00281E9F" w:rsidRPr="007C0057" w:rsidRDefault="00281E9F" w:rsidP="009B1766">
      <w:pPr>
        <w:pStyle w:val="PargrafodaLista"/>
        <w:numPr>
          <w:ilvl w:val="1"/>
          <w:numId w:val="68"/>
        </w:numPr>
        <w:ind w:left="709" w:hanging="720"/>
      </w:pPr>
      <w:r w:rsidRPr="007C0057">
        <w:lastRenderedPageBreak/>
        <w:t xml:space="preserve">É facultado à Comissão, em qualquer fase da licitação, solicitar dos licitantes esclarecimentos ou informações complementares, bem como a promoção de diligências destinadas a esclarecer ou complementar a </w:t>
      </w:r>
      <w:r w:rsidR="00DA27E4" w:rsidRPr="007C0057">
        <w:t>instrução do processo</w:t>
      </w:r>
      <w:r w:rsidR="004E55B2">
        <w:t>.</w:t>
      </w:r>
    </w:p>
    <w:p w14:paraId="38400917" w14:textId="77777777" w:rsidR="00281E9F" w:rsidRPr="007C0057" w:rsidRDefault="00281E9F" w:rsidP="009B1766">
      <w:pPr>
        <w:pStyle w:val="Corpodetexto"/>
        <w:spacing w:before="1" w:line="276" w:lineRule="auto"/>
        <w:ind w:left="709"/>
        <w:rPr>
          <w:sz w:val="13"/>
          <w:lang w:val="pt-BR"/>
        </w:rPr>
      </w:pPr>
    </w:p>
    <w:p w14:paraId="0BA98BBA" w14:textId="58ACAC65" w:rsidR="00281E9F" w:rsidRPr="007C0057" w:rsidRDefault="00281E9F" w:rsidP="009B1766">
      <w:pPr>
        <w:pStyle w:val="PargrafodaLista"/>
        <w:numPr>
          <w:ilvl w:val="1"/>
          <w:numId w:val="68"/>
        </w:numPr>
        <w:ind w:left="709" w:hanging="720"/>
      </w:pPr>
      <w:r w:rsidRPr="007C0057">
        <w:t>Os</w:t>
      </w:r>
      <w:r w:rsidRPr="002B194B">
        <w:t xml:space="preserve"> </w:t>
      </w:r>
      <w:r w:rsidRPr="007C0057">
        <w:t>erros</w:t>
      </w:r>
      <w:r w:rsidRPr="002B194B">
        <w:t xml:space="preserve"> </w:t>
      </w:r>
      <w:r w:rsidRPr="007C0057">
        <w:t>materiais</w:t>
      </w:r>
      <w:r w:rsidRPr="002B194B">
        <w:t xml:space="preserve"> </w:t>
      </w:r>
      <w:r w:rsidRPr="007C0057">
        <w:t>irrelevantes</w:t>
      </w:r>
      <w:r w:rsidRPr="002B194B">
        <w:t xml:space="preserve"> </w:t>
      </w:r>
      <w:r w:rsidRPr="007C0057">
        <w:t>serão</w:t>
      </w:r>
      <w:r w:rsidRPr="002B194B">
        <w:t xml:space="preserve"> </w:t>
      </w:r>
      <w:r w:rsidRPr="007C0057">
        <w:t>objeto</w:t>
      </w:r>
      <w:r w:rsidRPr="002B194B">
        <w:t xml:space="preserve"> </w:t>
      </w:r>
      <w:r w:rsidRPr="007C0057">
        <w:t>de</w:t>
      </w:r>
      <w:r w:rsidRPr="002B194B">
        <w:t xml:space="preserve"> </w:t>
      </w:r>
      <w:r w:rsidRPr="007C0057">
        <w:t>saneamento,</w:t>
      </w:r>
      <w:r w:rsidRPr="002B194B">
        <w:t xml:space="preserve"> </w:t>
      </w:r>
      <w:r w:rsidRPr="007C0057">
        <w:t>mediante</w:t>
      </w:r>
      <w:r w:rsidRPr="002B194B">
        <w:t xml:space="preserve"> </w:t>
      </w:r>
      <w:r w:rsidRPr="007C0057">
        <w:t>ato</w:t>
      </w:r>
      <w:r w:rsidRPr="002B194B">
        <w:t xml:space="preserve"> </w:t>
      </w:r>
      <w:r w:rsidRPr="007C0057">
        <w:t>motivado</w:t>
      </w:r>
      <w:r w:rsidRPr="002B194B">
        <w:t xml:space="preserve"> </w:t>
      </w:r>
      <w:r w:rsidRPr="007C0057">
        <w:t>da</w:t>
      </w:r>
      <w:r w:rsidRPr="002B194B">
        <w:t xml:space="preserve"> </w:t>
      </w:r>
      <w:r w:rsidRPr="007C0057">
        <w:t>Comissão</w:t>
      </w:r>
      <w:r w:rsidRPr="002B194B">
        <w:t xml:space="preserve"> </w:t>
      </w:r>
      <w:r w:rsidRPr="007C0057">
        <w:t>de</w:t>
      </w:r>
      <w:r w:rsidRPr="002B194B">
        <w:t xml:space="preserve"> </w:t>
      </w:r>
      <w:r w:rsidRPr="007C0057">
        <w:t>Licitação.</w:t>
      </w:r>
    </w:p>
    <w:p w14:paraId="02622648" w14:textId="77777777" w:rsidR="00281E9F" w:rsidRPr="007C0057" w:rsidRDefault="00281E9F" w:rsidP="009B1766">
      <w:pPr>
        <w:pStyle w:val="Corpodetexto"/>
        <w:spacing w:before="6" w:line="276" w:lineRule="auto"/>
        <w:ind w:left="709"/>
        <w:rPr>
          <w:sz w:val="16"/>
          <w:lang w:val="pt-BR"/>
        </w:rPr>
      </w:pPr>
    </w:p>
    <w:p w14:paraId="0A63451E" w14:textId="0A9C9A6D" w:rsidR="00281E9F" w:rsidRPr="007C0057" w:rsidRDefault="00281E9F" w:rsidP="009B1766">
      <w:pPr>
        <w:pStyle w:val="PargrafodaLista"/>
        <w:numPr>
          <w:ilvl w:val="1"/>
          <w:numId w:val="68"/>
        </w:numPr>
        <w:ind w:left="709" w:hanging="720"/>
      </w:pPr>
      <w:r w:rsidRPr="007C0057">
        <w:t>Reserva-se ao CONCEDENTE o direito de anular ou revogar a presente licitação por interesse da Administração, sem que tal fato implique na responsabilidade do pagamento de qualquer indenização às</w:t>
      </w:r>
      <w:r w:rsidRPr="000858B1">
        <w:t xml:space="preserve"> </w:t>
      </w:r>
      <w:r w:rsidRPr="007C0057">
        <w:t>licitantes.</w:t>
      </w:r>
    </w:p>
    <w:p w14:paraId="1D5F42C8" w14:textId="77777777" w:rsidR="00281E9F" w:rsidRPr="00980041" w:rsidRDefault="00281E9F" w:rsidP="009B1766">
      <w:pPr>
        <w:pStyle w:val="Corpodetexto"/>
        <w:spacing w:line="276" w:lineRule="auto"/>
        <w:ind w:left="709"/>
        <w:rPr>
          <w:sz w:val="13"/>
          <w:lang w:val="pt-BR"/>
        </w:rPr>
      </w:pPr>
    </w:p>
    <w:p w14:paraId="6A91A393" w14:textId="1938E135" w:rsidR="00281E9F" w:rsidRPr="00980041" w:rsidRDefault="00281E9F" w:rsidP="009B1766">
      <w:pPr>
        <w:pStyle w:val="PargrafodaLista"/>
        <w:numPr>
          <w:ilvl w:val="1"/>
          <w:numId w:val="68"/>
        </w:numPr>
        <w:ind w:left="709" w:hanging="720"/>
      </w:pPr>
      <w:r w:rsidRPr="00980041">
        <w:t>Os pedidos de esclarecimentos por parte das licitantes deverão ser formalizados por escrito, ao presidente da Comissão de Licitação, em até 3</w:t>
      </w:r>
      <w:r w:rsidR="00FF1753" w:rsidRPr="00980041">
        <w:t xml:space="preserve"> </w:t>
      </w:r>
      <w:r w:rsidRPr="00980041">
        <w:t>(três) dias úteis antes da data estabelecida para a abertura da licitação</w:t>
      </w:r>
      <w:r w:rsidR="00DA2EC8" w:rsidRPr="00980041">
        <w:t xml:space="preserve">, por meio de correspondência protocolizada na sede da </w:t>
      </w:r>
      <w:r w:rsidR="00657E87" w:rsidRPr="00980041">
        <w:t>Prefeitura Municipal de Chapecó</w:t>
      </w:r>
      <w:r w:rsidR="00DA2EC8" w:rsidRPr="00980041">
        <w:t>, no endereço</w:t>
      </w:r>
      <w:r w:rsidR="005C261D" w:rsidRPr="00980041">
        <w:t xml:space="preserve">: Av. </w:t>
      </w:r>
      <w:r w:rsidR="00FC70EE" w:rsidRPr="00980041">
        <w:t>Getúlio</w:t>
      </w:r>
      <w:r w:rsidR="005C261D" w:rsidRPr="00980041">
        <w:t xml:space="preserve"> Vargas, nº 957S, Centro, Chapecó-SC, CEP 89812-000 </w:t>
      </w:r>
      <w:r w:rsidR="00DA2EC8" w:rsidRPr="00980041">
        <w:t xml:space="preserve">ou através do </w:t>
      </w:r>
      <w:r w:rsidR="0066451F">
        <w:t>compras@chapeco.sc.gov.br,</w:t>
      </w:r>
      <w:r w:rsidR="00DA2EC8" w:rsidRPr="00980041">
        <w:t xml:space="preserve"> seguindo o modelo integrante do </w:t>
      </w:r>
      <w:r w:rsidR="00B51667" w:rsidRPr="00980041">
        <w:t>Anexo I – Modelo de Cartas e Declarações</w:t>
      </w:r>
      <w:r w:rsidR="00DA2EC8" w:rsidRPr="00980041">
        <w:t>.</w:t>
      </w:r>
    </w:p>
    <w:p w14:paraId="703D2072" w14:textId="77777777" w:rsidR="00281E9F" w:rsidRPr="008D4982" w:rsidRDefault="00281E9F" w:rsidP="009B1766">
      <w:pPr>
        <w:pStyle w:val="Corpodetexto"/>
        <w:spacing w:before="10" w:line="276" w:lineRule="auto"/>
        <w:ind w:left="709"/>
        <w:rPr>
          <w:sz w:val="22"/>
          <w:szCs w:val="22"/>
          <w:lang w:val="pt-BR"/>
        </w:rPr>
      </w:pPr>
    </w:p>
    <w:p w14:paraId="74129612" w14:textId="0261ECC8" w:rsidR="00281E9F" w:rsidRDefault="00281E9F" w:rsidP="009B1766">
      <w:pPr>
        <w:pStyle w:val="PargrafodaLista"/>
        <w:numPr>
          <w:ilvl w:val="1"/>
          <w:numId w:val="68"/>
        </w:numPr>
        <w:ind w:left="709" w:hanging="720"/>
      </w:pPr>
      <w:r w:rsidRPr="008D4982">
        <w:t xml:space="preserve">Os documentos necessários à participação nesta licitação poderão ser apresentados no original ou em cópias autenticadas, exceto a proposta comercial, a qual deverá ser apresentada conforme o </w:t>
      </w:r>
      <w:r w:rsidRPr="004E55B2">
        <w:t>A</w:t>
      </w:r>
      <w:r w:rsidR="00410E29">
        <w:t xml:space="preserve">nexo I – Modelo de Cartas e Declarações </w:t>
      </w:r>
      <w:r w:rsidRPr="004E55B2">
        <w:t>deste Edital</w:t>
      </w:r>
      <w:r w:rsidRPr="008D4982">
        <w:t>, ou em formulário da empresa, de idêntico</w:t>
      </w:r>
      <w:r w:rsidRPr="000858B1">
        <w:t xml:space="preserve"> </w:t>
      </w:r>
      <w:r w:rsidRPr="008D4982">
        <w:t>teor.</w:t>
      </w:r>
    </w:p>
    <w:p w14:paraId="748C493F" w14:textId="77777777" w:rsidR="00A41144" w:rsidRDefault="00A41144" w:rsidP="00A41144">
      <w:pPr>
        <w:pStyle w:val="PargrafodaLista"/>
        <w:numPr>
          <w:ilvl w:val="0"/>
          <w:numId w:val="0"/>
        </w:numPr>
        <w:ind w:left="720"/>
      </w:pPr>
    </w:p>
    <w:p w14:paraId="2E936C85" w14:textId="21F3D68D" w:rsidR="00A41144" w:rsidRPr="00133B4C" w:rsidRDefault="00A41144" w:rsidP="00330435">
      <w:pPr>
        <w:pStyle w:val="PargrafodaLista"/>
        <w:numPr>
          <w:ilvl w:val="1"/>
          <w:numId w:val="68"/>
        </w:numPr>
        <w:ind w:left="709" w:hanging="720"/>
      </w:pPr>
      <w:r w:rsidRPr="00133B4C">
        <w:t>Os bens reversíveis vinculados à Concessão são todos aqueles indicados no Anexo III – Minuta</w:t>
      </w:r>
    </w:p>
    <w:p w14:paraId="081416AC" w14:textId="3E432FD9" w:rsidR="00281E9F" w:rsidRDefault="00A41144" w:rsidP="00A41144">
      <w:pPr>
        <w:pStyle w:val="Corpodetexto"/>
        <w:spacing w:line="276" w:lineRule="auto"/>
        <w:ind w:left="709"/>
        <w:rPr>
          <w:sz w:val="22"/>
          <w:szCs w:val="22"/>
          <w:lang w:val="pt-BR"/>
        </w:rPr>
      </w:pPr>
      <w:r w:rsidRPr="00133B4C">
        <w:rPr>
          <w:sz w:val="22"/>
          <w:szCs w:val="22"/>
          <w:lang w:val="pt-BR"/>
        </w:rPr>
        <w:t>d</w:t>
      </w:r>
      <w:r w:rsidR="00845426" w:rsidRPr="00133B4C">
        <w:rPr>
          <w:sz w:val="22"/>
          <w:szCs w:val="22"/>
          <w:lang w:val="pt-BR"/>
        </w:rPr>
        <w:t>o</w:t>
      </w:r>
      <w:r w:rsidRPr="00133B4C">
        <w:rPr>
          <w:sz w:val="22"/>
          <w:szCs w:val="22"/>
          <w:lang w:val="pt-BR"/>
        </w:rPr>
        <w:t xml:space="preserve"> Contrato.</w:t>
      </w:r>
    </w:p>
    <w:p w14:paraId="029B8FAD" w14:textId="77777777" w:rsidR="00A41144" w:rsidRPr="008D4982" w:rsidRDefault="00A41144" w:rsidP="009B1766">
      <w:pPr>
        <w:pStyle w:val="Corpodetexto"/>
        <w:spacing w:line="276" w:lineRule="auto"/>
        <w:ind w:left="709"/>
        <w:rPr>
          <w:sz w:val="22"/>
          <w:szCs w:val="22"/>
          <w:lang w:val="pt-BR"/>
        </w:rPr>
      </w:pPr>
    </w:p>
    <w:p w14:paraId="135C4744" w14:textId="23407A38" w:rsidR="00281E9F" w:rsidRDefault="00281E9F" w:rsidP="009B1766">
      <w:pPr>
        <w:pStyle w:val="PargrafodaLista"/>
        <w:numPr>
          <w:ilvl w:val="1"/>
          <w:numId w:val="68"/>
        </w:numPr>
        <w:ind w:left="709" w:hanging="720"/>
      </w:pPr>
      <w:r w:rsidRPr="008D4982">
        <w:t xml:space="preserve">Quaisquer esclarecimentos e correspondências dos </w:t>
      </w:r>
      <w:r w:rsidR="00856FE1">
        <w:t xml:space="preserve">licitantes e/ou interessados a respeito </w:t>
      </w:r>
      <w:r w:rsidRPr="008D4982">
        <w:t xml:space="preserve">deste  Edital  bem como outras informações sobre o objeto da licitação serão prestados pela Comissão de Licitação, nos dias úteis, </w:t>
      </w:r>
      <w:r w:rsidRPr="00335CA3">
        <w:t xml:space="preserve">das </w:t>
      </w:r>
      <w:r w:rsidR="00856FE1" w:rsidRPr="00335CA3">
        <w:t xml:space="preserve">13h </w:t>
      </w:r>
      <w:r w:rsidRPr="00335CA3">
        <w:t xml:space="preserve">às </w:t>
      </w:r>
      <w:r w:rsidR="00856FE1" w:rsidRPr="00335CA3">
        <w:t>19h</w:t>
      </w:r>
      <w:r w:rsidRPr="00335CA3">
        <w:t>, na sede d</w:t>
      </w:r>
      <w:r w:rsidR="00505FEF" w:rsidRPr="00335CA3">
        <w:t>a Prefeitura Municipal de Chapecó</w:t>
      </w:r>
      <w:r w:rsidRPr="00335CA3">
        <w:t xml:space="preserve">, pelo telefone </w:t>
      </w:r>
      <w:r w:rsidR="00335CA3" w:rsidRPr="00335CA3">
        <w:t>3321-8455</w:t>
      </w:r>
      <w:r w:rsidR="00B11D4B" w:rsidRPr="00335CA3">
        <w:t>, p</w:t>
      </w:r>
      <w:r w:rsidRPr="00335CA3">
        <w:t>elo e-mail:</w:t>
      </w:r>
      <w:hyperlink r:id="rId10">
        <w:r w:rsidR="00856FE1" w:rsidRPr="00335CA3">
          <w:t xml:space="preserve"> compras@chapeco.sc.gov.br</w:t>
        </w:r>
        <w:r w:rsidRPr="00335CA3">
          <w:t>.</w:t>
        </w:r>
      </w:hyperlink>
    </w:p>
    <w:p w14:paraId="351443B0" w14:textId="1B913B14" w:rsidR="00836565" w:rsidRDefault="00836565" w:rsidP="00836565">
      <w:pPr>
        <w:pStyle w:val="PargrafodaLista"/>
        <w:numPr>
          <w:ilvl w:val="0"/>
          <w:numId w:val="0"/>
        </w:numPr>
        <w:ind w:left="709"/>
      </w:pPr>
    </w:p>
    <w:p w14:paraId="5043E085" w14:textId="657D153A" w:rsidR="00836565" w:rsidRPr="00BA39A1" w:rsidRDefault="00836565" w:rsidP="00395A6F">
      <w:pPr>
        <w:pStyle w:val="PargrafodaLista"/>
        <w:numPr>
          <w:ilvl w:val="1"/>
          <w:numId w:val="68"/>
        </w:numPr>
        <w:ind w:left="709" w:hanging="720"/>
      </w:pPr>
      <w:r>
        <w:t xml:space="preserve">A matriz de risco está inserida na “Cláusula Quarta – Da Alocação dos Riscos”, no “Anexo III Minuta do Contrato”, deste Edital. </w:t>
      </w:r>
    </w:p>
    <w:p w14:paraId="5626B4B9" w14:textId="77777777" w:rsidR="00281E9F" w:rsidRPr="008D4982" w:rsidRDefault="00281E9F" w:rsidP="00395A6F">
      <w:pPr>
        <w:pStyle w:val="Corpodetexto"/>
        <w:spacing w:before="10"/>
        <w:rPr>
          <w:sz w:val="12"/>
          <w:lang w:val="pt-BR"/>
        </w:rPr>
      </w:pPr>
    </w:p>
    <w:p w14:paraId="0335A9E7" w14:textId="77777777" w:rsidR="00281E9F" w:rsidRPr="008D4982" w:rsidRDefault="00281E9F" w:rsidP="00395A6F">
      <w:pPr>
        <w:pStyle w:val="Corpodetexto"/>
        <w:spacing w:before="6"/>
        <w:rPr>
          <w:sz w:val="16"/>
          <w:lang w:val="pt-BR"/>
        </w:rPr>
      </w:pPr>
    </w:p>
    <w:p w14:paraId="3CC3C681" w14:textId="07F7BA2B" w:rsidR="00281E9F" w:rsidRPr="00053CC1" w:rsidRDefault="00281E9F" w:rsidP="00395A6F">
      <w:pPr>
        <w:pStyle w:val="SemEspaamento"/>
        <w:numPr>
          <w:ilvl w:val="0"/>
          <w:numId w:val="68"/>
        </w:numPr>
        <w:ind w:left="709" w:hanging="720"/>
        <w:rPr>
          <w:b/>
        </w:rPr>
      </w:pPr>
      <w:r w:rsidRPr="00053CC1">
        <w:rPr>
          <w:b/>
        </w:rPr>
        <w:t>DO FORO</w:t>
      </w:r>
    </w:p>
    <w:p w14:paraId="3DA31690" w14:textId="77777777" w:rsidR="00281E9F" w:rsidRPr="005F0D1A" w:rsidRDefault="00281E9F" w:rsidP="009B1766">
      <w:pPr>
        <w:pStyle w:val="Corpodetexto"/>
        <w:spacing w:before="9" w:line="276" w:lineRule="auto"/>
        <w:ind w:left="709"/>
        <w:rPr>
          <w:b/>
          <w:sz w:val="22"/>
          <w:szCs w:val="22"/>
          <w:lang w:val="pt-BR"/>
        </w:rPr>
      </w:pPr>
    </w:p>
    <w:p w14:paraId="34A558AC" w14:textId="57D6633A" w:rsidR="00281E9F" w:rsidRPr="005F0D1A" w:rsidRDefault="00281E9F" w:rsidP="009B1766">
      <w:pPr>
        <w:pStyle w:val="PargrafodaLista"/>
        <w:numPr>
          <w:ilvl w:val="1"/>
          <w:numId w:val="68"/>
        </w:numPr>
        <w:ind w:left="709" w:hanging="720"/>
      </w:pPr>
      <w:r w:rsidRPr="005F0D1A">
        <w:t xml:space="preserve">Fica eleito o Foro da comarca </w:t>
      </w:r>
      <w:r w:rsidRPr="001E6AC2">
        <w:t xml:space="preserve">de </w:t>
      </w:r>
      <w:r w:rsidR="0024311C">
        <w:t>Chapecó</w:t>
      </w:r>
      <w:r w:rsidRPr="001E6AC2">
        <w:t>, do Estado d</w:t>
      </w:r>
      <w:r w:rsidR="0024311C">
        <w:t>e Santa Catarina</w:t>
      </w:r>
      <w:r w:rsidRPr="001E6AC2">
        <w:t>,</w:t>
      </w:r>
      <w:r w:rsidRPr="005F0D1A">
        <w:t xml:space="preserve"> para dirimir quaisquer dúvidas e controvérsias</w:t>
      </w:r>
      <w:r w:rsidRPr="001E6AC2">
        <w:t xml:space="preserve"> </w:t>
      </w:r>
      <w:r w:rsidRPr="005F0D1A">
        <w:t>decorrentes</w:t>
      </w:r>
      <w:r w:rsidRPr="001E6AC2">
        <w:t xml:space="preserve"> </w:t>
      </w:r>
      <w:r w:rsidRPr="005F0D1A">
        <w:t>deste Edital,</w:t>
      </w:r>
      <w:r w:rsidRPr="001E6AC2">
        <w:t xml:space="preserve"> </w:t>
      </w:r>
      <w:r w:rsidRPr="005F0D1A">
        <w:t>com</w:t>
      </w:r>
      <w:r w:rsidRPr="001E6AC2">
        <w:t xml:space="preserve"> </w:t>
      </w:r>
      <w:r w:rsidRPr="005F0D1A">
        <w:t>expressa</w:t>
      </w:r>
      <w:r w:rsidRPr="001E6AC2">
        <w:t xml:space="preserve"> </w:t>
      </w:r>
      <w:r w:rsidRPr="005F0D1A">
        <w:t>renúncia</w:t>
      </w:r>
      <w:r w:rsidRPr="001E6AC2">
        <w:t xml:space="preserve"> </w:t>
      </w:r>
      <w:r w:rsidRPr="005F0D1A">
        <w:t>a</w:t>
      </w:r>
      <w:r w:rsidRPr="001E6AC2">
        <w:t xml:space="preserve"> </w:t>
      </w:r>
      <w:r w:rsidRPr="005F0D1A">
        <w:t>qualquer</w:t>
      </w:r>
      <w:r w:rsidRPr="001E6AC2">
        <w:t xml:space="preserve"> </w:t>
      </w:r>
      <w:r w:rsidRPr="005F0D1A">
        <w:t>outro,</w:t>
      </w:r>
      <w:r w:rsidRPr="001E6AC2">
        <w:t xml:space="preserve"> </w:t>
      </w:r>
      <w:r w:rsidRPr="005F0D1A">
        <w:t>por</w:t>
      </w:r>
      <w:r w:rsidRPr="001E6AC2">
        <w:t xml:space="preserve"> </w:t>
      </w:r>
      <w:r w:rsidRPr="005F0D1A">
        <w:t>mais</w:t>
      </w:r>
      <w:r w:rsidRPr="001E6AC2">
        <w:t xml:space="preserve"> </w:t>
      </w:r>
      <w:r w:rsidRPr="005F0D1A">
        <w:t>privilegiado</w:t>
      </w:r>
      <w:r w:rsidRPr="001E6AC2">
        <w:t xml:space="preserve"> </w:t>
      </w:r>
      <w:r w:rsidRPr="005F0D1A">
        <w:t>que</w:t>
      </w:r>
      <w:r w:rsidRPr="001E6AC2">
        <w:t xml:space="preserve"> </w:t>
      </w:r>
      <w:r w:rsidRPr="005F0D1A">
        <w:t>seja.</w:t>
      </w:r>
    </w:p>
    <w:p w14:paraId="46478777" w14:textId="77777777" w:rsidR="00281E9F" w:rsidRPr="005F0D1A" w:rsidRDefault="00281E9F" w:rsidP="00281E9F">
      <w:pPr>
        <w:pStyle w:val="Corpodetexto"/>
        <w:rPr>
          <w:sz w:val="22"/>
          <w:szCs w:val="22"/>
          <w:lang w:val="pt-BR"/>
        </w:rPr>
      </w:pPr>
    </w:p>
    <w:p w14:paraId="4124B6EC" w14:textId="27CF4EA6" w:rsidR="00281E9F" w:rsidRPr="00053CC1" w:rsidRDefault="00281E9F" w:rsidP="009B1766">
      <w:pPr>
        <w:pStyle w:val="SemEspaamento"/>
        <w:numPr>
          <w:ilvl w:val="0"/>
          <w:numId w:val="68"/>
        </w:numPr>
        <w:ind w:left="709" w:hanging="720"/>
        <w:rPr>
          <w:b/>
        </w:rPr>
      </w:pPr>
      <w:r w:rsidRPr="00053CC1">
        <w:rPr>
          <w:b/>
        </w:rPr>
        <w:t>ANEXOS</w:t>
      </w:r>
    </w:p>
    <w:p w14:paraId="388A5BA5" w14:textId="77777777" w:rsidR="00281E9F" w:rsidRPr="005F0D1A" w:rsidRDefault="00281E9F" w:rsidP="009B1766">
      <w:pPr>
        <w:pStyle w:val="Corpodetexto"/>
        <w:spacing w:before="9"/>
        <w:ind w:left="709"/>
        <w:rPr>
          <w:b/>
          <w:sz w:val="22"/>
          <w:szCs w:val="22"/>
          <w:lang w:val="pt-BR"/>
        </w:rPr>
      </w:pPr>
    </w:p>
    <w:p w14:paraId="2EEA8F9A" w14:textId="5546BE3A" w:rsidR="00281E9F" w:rsidRDefault="00281E9F" w:rsidP="009B1766">
      <w:pPr>
        <w:pStyle w:val="PargrafodaLista"/>
        <w:numPr>
          <w:ilvl w:val="1"/>
          <w:numId w:val="68"/>
        </w:numPr>
        <w:ind w:left="709" w:hanging="720"/>
      </w:pPr>
      <w:r w:rsidRPr="005F0D1A">
        <w:t>Integram este</w:t>
      </w:r>
      <w:r w:rsidRPr="00F42F9F">
        <w:rPr>
          <w:spacing w:val="-1"/>
        </w:rPr>
        <w:t xml:space="preserve"> </w:t>
      </w:r>
      <w:r w:rsidRPr="005F0D1A">
        <w:t>Edital:</w:t>
      </w:r>
    </w:p>
    <w:p w14:paraId="40CB24A3" w14:textId="77777777" w:rsidR="00B11D4B" w:rsidRPr="005F0D1A" w:rsidRDefault="00B11D4B" w:rsidP="009B1766">
      <w:pPr>
        <w:widowControl w:val="0"/>
        <w:tabs>
          <w:tab w:val="left" w:pos="588"/>
        </w:tabs>
        <w:autoSpaceDE w:val="0"/>
        <w:autoSpaceDN w:val="0"/>
        <w:spacing w:after="0" w:line="276" w:lineRule="auto"/>
        <w:ind w:left="709"/>
      </w:pPr>
    </w:p>
    <w:p w14:paraId="7793C56F" w14:textId="5C81165D" w:rsidR="00281E9F" w:rsidRPr="00B11D4B" w:rsidRDefault="00281E9F" w:rsidP="00153F1D">
      <w:pPr>
        <w:ind w:firstLine="709"/>
      </w:pPr>
      <w:bookmarkStart w:id="4" w:name="_Hlk6508120"/>
      <w:r w:rsidRPr="00B11D4B">
        <w:lastRenderedPageBreak/>
        <w:t>ANEXO I</w:t>
      </w:r>
      <w:r w:rsidRPr="00B11D4B">
        <w:rPr>
          <w:spacing w:val="2"/>
        </w:rPr>
        <w:t xml:space="preserve"> </w:t>
      </w:r>
      <w:r w:rsidRPr="00B11D4B">
        <w:t>–</w:t>
      </w:r>
      <w:r w:rsidR="00BA39A1">
        <w:rPr>
          <w:rFonts w:ascii="Times New Roman" w:hAnsi="Times New Roman"/>
        </w:rPr>
        <w:t xml:space="preserve"> </w:t>
      </w:r>
      <w:r w:rsidRPr="00B11D4B">
        <w:t xml:space="preserve">Modelo de </w:t>
      </w:r>
      <w:r w:rsidR="006D2D0A">
        <w:t>Cartas e Declarações</w:t>
      </w:r>
      <w:r w:rsidRPr="00B11D4B">
        <w:t>;</w:t>
      </w:r>
    </w:p>
    <w:p w14:paraId="7B0A1FE4" w14:textId="6FBAE67B" w:rsidR="00281E9F" w:rsidRPr="00B11D4B" w:rsidRDefault="00281E9F" w:rsidP="009B1766">
      <w:pPr>
        <w:tabs>
          <w:tab w:val="left" w:pos="1317"/>
        </w:tabs>
        <w:spacing w:line="276" w:lineRule="auto"/>
        <w:ind w:left="709"/>
        <w:jc w:val="both"/>
      </w:pPr>
      <w:r w:rsidRPr="00B11D4B">
        <w:t>ANEXO</w:t>
      </w:r>
      <w:r w:rsidRPr="00B11D4B">
        <w:rPr>
          <w:spacing w:val="1"/>
        </w:rPr>
        <w:t xml:space="preserve"> </w:t>
      </w:r>
      <w:r w:rsidRPr="00B11D4B">
        <w:t>II</w:t>
      </w:r>
      <w:r w:rsidRPr="00B11D4B">
        <w:rPr>
          <w:spacing w:val="3"/>
        </w:rPr>
        <w:t xml:space="preserve"> </w:t>
      </w:r>
      <w:r w:rsidRPr="00B11D4B">
        <w:t>–</w:t>
      </w:r>
      <w:r w:rsidR="00BA39A1">
        <w:t xml:space="preserve"> </w:t>
      </w:r>
      <w:r w:rsidR="003F0202" w:rsidRPr="003F0202">
        <w:t>Instruções para Elaboração do Plano de Negócios</w:t>
      </w:r>
      <w:r w:rsidRPr="00B11D4B">
        <w:t>;</w:t>
      </w:r>
    </w:p>
    <w:p w14:paraId="4E7675AC" w14:textId="0E1766D5" w:rsidR="00281E9F" w:rsidRPr="00B11D4B" w:rsidRDefault="00281E9F" w:rsidP="009B1766">
      <w:pPr>
        <w:tabs>
          <w:tab w:val="left" w:pos="1317"/>
        </w:tabs>
        <w:spacing w:before="1" w:line="276" w:lineRule="auto"/>
        <w:ind w:left="709"/>
        <w:jc w:val="both"/>
      </w:pPr>
      <w:r w:rsidRPr="00B11D4B">
        <w:t>ANEXO</w:t>
      </w:r>
      <w:r w:rsidRPr="00B11D4B">
        <w:rPr>
          <w:spacing w:val="1"/>
        </w:rPr>
        <w:t xml:space="preserve"> </w:t>
      </w:r>
      <w:r w:rsidRPr="00B11D4B">
        <w:t>III</w:t>
      </w:r>
      <w:r w:rsidRPr="00B11D4B">
        <w:rPr>
          <w:spacing w:val="5"/>
        </w:rPr>
        <w:t xml:space="preserve"> </w:t>
      </w:r>
      <w:r w:rsidRPr="00B11D4B">
        <w:t>–</w:t>
      </w:r>
      <w:r w:rsidR="00BA39A1">
        <w:t xml:space="preserve"> </w:t>
      </w:r>
      <w:r w:rsidR="003F0202">
        <w:t>Minuta do Contrato</w:t>
      </w:r>
      <w:r w:rsidR="002D1DA6">
        <w:t>;</w:t>
      </w:r>
    </w:p>
    <w:bookmarkEnd w:id="4"/>
    <w:p w14:paraId="5E84781C" w14:textId="77777777" w:rsidR="00780408" w:rsidRPr="00C47D8A" w:rsidRDefault="00780408" w:rsidP="00780408">
      <w:pPr>
        <w:spacing w:line="276" w:lineRule="auto"/>
        <w:ind w:left="1560"/>
        <w:jc w:val="both"/>
        <w:rPr>
          <w:rFonts w:cstheme="minorHAnsi"/>
        </w:rPr>
      </w:pPr>
      <w:r w:rsidRPr="00C47D8A">
        <w:rPr>
          <w:rFonts w:cstheme="minorHAnsi"/>
        </w:rPr>
        <w:t>ANEXO III.I – Proposta de Preços</w:t>
      </w:r>
    </w:p>
    <w:p w14:paraId="1B00A836" w14:textId="77777777" w:rsidR="00780408" w:rsidRPr="00C47D8A" w:rsidRDefault="00780408" w:rsidP="00780408">
      <w:pPr>
        <w:spacing w:line="276" w:lineRule="auto"/>
        <w:ind w:left="1560"/>
        <w:jc w:val="both"/>
        <w:rPr>
          <w:rFonts w:cstheme="minorHAnsi"/>
        </w:rPr>
      </w:pPr>
      <w:r w:rsidRPr="00C47D8A">
        <w:rPr>
          <w:rFonts w:cstheme="minorHAnsi"/>
        </w:rPr>
        <w:t>ANEXO III.II – Plano de Exploração Aeroportuária – PEA</w:t>
      </w:r>
    </w:p>
    <w:p w14:paraId="0341D186" w14:textId="77777777" w:rsidR="00780408" w:rsidRPr="00C47D8A" w:rsidRDefault="00780408" w:rsidP="00780408">
      <w:pPr>
        <w:spacing w:line="276" w:lineRule="auto"/>
        <w:ind w:left="1560"/>
        <w:jc w:val="both"/>
        <w:rPr>
          <w:rFonts w:cstheme="minorHAnsi"/>
        </w:rPr>
      </w:pPr>
      <w:r w:rsidRPr="00C47D8A">
        <w:rPr>
          <w:rFonts w:cstheme="minorHAnsi"/>
        </w:rPr>
        <w:t>ANEXO III.III – Padrões de Qualidade, Regularidade e Eficiência na Prestação do Serviço;</w:t>
      </w:r>
    </w:p>
    <w:p w14:paraId="0F0FB41C" w14:textId="77777777" w:rsidR="00780408" w:rsidRPr="00C47D8A" w:rsidRDefault="00780408" w:rsidP="00780408">
      <w:pPr>
        <w:spacing w:line="276" w:lineRule="auto"/>
        <w:ind w:left="1560"/>
        <w:jc w:val="both"/>
        <w:rPr>
          <w:rFonts w:cstheme="minorHAnsi"/>
        </w:rPr>
      </w:pPr>
      <w:r w:rsidRPr="00C47D8A">
        <w:rPr>
          <w:rFonts w:cstheme="minorHAnsi"/>
        </w:rPr>
        <w:t xml:space="preserve">ANEXO III.IV – Termo de Aceitação Provisória e de Permissão de Uso de Ativos </w:t>
      </w:r>
    </w:p>
    <w:p w14:paraId="687D5304" w14:textId="77777777" w:rsidR="00780408" w:rsidRPr="00C47D8A" w:rsidRDefault="00780408" w:rsidP="00780408">
      <w:pPr>
        <w:spacing w:line="276" w:lineRule="auto"/>
        <w:ind w:left="1560"/>
        <w:jc w:val="both"/>
        <w:rPr>
          <w:rFonts w:cstheme="minorHAnsi"/>
        </w:rPr>
      </w:pPr>
      <w:r w:rsidRPr="00C47D8A">
        <w:rPr>
          <w:rFonts w:cstheme="minorHAnsi"/>
        </w:rPr>
        <w:t xml:space="preserve">ANEXO III.V – Termo de Aceitação Definitiva e Permissão de Uso dos Ativos </w:t>
      </w:r>
    </w:p>
    <w:p w14:paraId="2AE69DD1" w14:textId="77777777" w:rsidR="00780408" w:rsidRPr="00C47D8A" w:rsidRDefault="00780408" w:rsidP="00780408">
      <w:pPr>
        <w:spacing w:line="276" w:lineRule="auto"/>
        <w:ind w:left="1560"/>
        <w:jc w:val="both"/>
        <w:rPr>
          <w:rFonts w:cstheme="minorHAnsi"/>
        </w:rPr>
      </w:pPr>
      <w:r w:rsidRPr="00C47D8A">
        <w:rPr>
          <w:rFonts w:cstheme="minorHAnsi"/>
        </w:rPr>
        <w:t>ANEXO III.VI – Fluxo de Caixa Marginal</w:t>
      </w:r>
    </w:p>
    <w:p w14:paraId="6C411AD6" w14:textId="77777777" w:rsidR="00780408" w:rsidRPr="00C47D8A" w:rsidRDefault="00780408" w:rsidP="00780408">
      <w:pPr>
        <w:spacing w:line="276" w:lineRule="auto"/>
        <w:ind w:left="1560"/>
        <w:jc w:val="both"/>
        <w:rPr>
          <w:rFonts w:cstheme="minorHAnsi"/>
        </w:rPr>
      </w:pPr>
      <w:r w:rsidRPr="00C47D8A">
        <w:rPr>
          <w:rFonts w:cstheme="minorHAnsi"/>
        </w:rPr>
        <w:t>ANEXO III.VII – Procedimentos para Aplicação das Penalidades de Multa</w:t>
      </w:r>
    </w:p>
    <w:p w14:paraId="18AF81A0" w14:textId="77777777" w:rsidR="00780408" w:rsidRPr="00C47D8A" w:rsidRDefault="00780408" w:rsidP="00780408">
      <w:pPr>
        <w:spacing w:line="276" w:lineRule="auto"/>
        <w:ind w:left="1560"/>
        <w:jc w:val="both"/>
        <w:rPr>
          <w:rFonts w:cstheme="minorHAnsi"/>
        </w:rPr>
      </w:pPr>
      <w:r w:rsidRPr="00C47D8A">
        <w:rPr>
          <w:rFonts w:cstheme="minorHAnsi"/>
        </w:rPr>
        <w:t>ANEXO III.VIII – Tarifas</w:t>
      </w:r>
    </w:p>
    <w:p w14:paraId="200C9099" w14:textId="77777777" w:rsidR="00780408" w:rsidRPr="00C47D8A" w:rsidRDefault="00780408" w:rsidP="00780408">
      <w:pPr>
        <w:spacing w:line="276" w:lineRule="auto"/>
        <w:ind w:left="1560"/>
        <w:jc w:val="both"/>
        <w:rPr>
          <w:rFonts w:cstheme="minorHAnsi"/>
        </w:rPr>
      </w:pPr>
      <w:r w:rsidRPr="00C47D8A">
        <w:rPr>
          <w:rFonts w:cstheme="minorHAnsi"/>
        </w:rPr>
        <w:t>ANEXO III.IX – Termo de Convênio nº 08/2019</w:t>
      </w:r>
    </w:p>
    <w:p w14:paraId="1D13FD46" w14:textId="77777777" w:rsidR="00780408" w:rsidRPr="00C47D8A" w:rsidRDefault="00780408" w:rsidP="00780408">
      <w:pPr>
        <w:spacing w:line="276" w:lineRule="auto"/>
        <w:ind w:left="1560"/>
        <w:jc w:val="both"/>
        <w:rPr>
          <w:rFonts w:cstheme="minorHAnsi"/>
        </w:rPr>
      </w:pPr>
      <w:r w:rsidRPr="00C47D8A">
        <w:rPr>
          <w:rFonts w:cstheme="minorHAnsi"/>
        </w:rPr>
        <w:t>ANEXO III.X – Plano de Negócios</w:t>
      </w:r>
    </w:p>
    <w:p w14:paraId="22E8290B" w14:textId="77777777" w:rsidR="00780408" w:rsidRPr="00C47D8A" w:rsidRDefault="00780408" w:rsidP="00780408">
      <w:pPr>
        <w:spacing w:line="276" w:lineRule="auto"/>
        <w:ind w:left="1560"/>
        <w:jc w:val="both"/>
        <w:rPr>
          <w:rFonts w:cstheme="minorHAnsi"/>
        </w:rPr>
      </w:pPr>
      <w:r w:rsidRPr="00C47D8A">
        <w:rPr>
          <w:rFonts w:cstheme="minorHAnsi"/>
        </w:rPr>
        <w:t>ANEXO III.XI – Obras do Poder Público</w:t>
      </w:r>
    </w:p>
    <w:p w14:paraId="3F7B50D4" w14:textId="77777777" w:rsidR="00780408" w:rsidRPr="00C47D8A" w:rsidRDefault="00780408" w:rsidP="00780408">
      <w:pPr>
        <w:spacing w:line="276" w:lineRule="auto"/>
        <w:ind w:left="1560"/>
        <w:jc w:val="both"/>
        <w:rPr>
          <w:rFonts w:cstheme="minorHAnsi"/>
        </w:rPr>
      </w:pPr>
      <w:r w:rsidRPr="00C47D8A">
        <w:rPr>
          <w:rFonts w:cstheme="minorHAnsi"/>
        </w:rPr>
        <w:t>ANEXO III.XII – Projeto para Ampliação do Terminal de Passageiros (TPS)</w:t>
      </w:r>
    </w:p>
    <w:p w14:paraId="78D8B9F1" w14:textId="77777777" w:rsidR="00780408" w:rsidRPr="00C47D8A" w:rsidRDefault="00780408" w:rsidP="00780408">
      <w:pPr>
        <w:spacing w:line="276" w:lineRule="auto"/>
        <w:ind w:left="1560"/>
        <w:jc w:val="both"/>
        <w:rPr>
          <w:rFonts w:cstheme="minorHAnsi"/>
        </w:rPr>
      </w:pPr>
      <w:r w:rsidRPr="00C47D8A">
        <w:rPr>
          <w:rFonts w:cstheme="minorHAnsi"/>
        </w:rPr>
        <w:t>ANEXO III.XIII – Matriz de Riscos</w:t>
      </w:r>
    </w:p>
    <w:p w14:paraId="2D624617" w14:textId="77777777" w:rsidR="00780408" w:rsidRPr="00200AAD" w:rsidRDefault="00780408" w:rsidP="00780408">
      <w:pPr>
        <w:spacing w:line="276" w:lineRule="auto"/>
        <w:ind w:left="1560"/>
        <w:jc w:val="both"/>
        <w:rPr>
          <w:rFonts w:cstheme="minorHAnsi"/>
        </w:rPr>
      </w:pPr>
      <w:r w:rsidRPr="00C47D8A">
        <w:rPr>
          <w:rFonts w:cstheme="minorHAnsi"/>
        </w:rPr>
        <w:t>ANEXO III.XIV – Lista não exaustiva de Bens</w:t>
      </w:r>
    </w:p>
    <w:p w14:paraId="1D71AF1B" w14:textId="77777777" w:rsidR="00780408" w:rsidRDefault="00780408" w:rsidP="00780408">
      <w:pPr>
        <w:spacing w:line="276" w:lineRule="auto"/>
        <w:ind w:left="709"/>
        <w:jc w:val="both"/>
      </w:pPr>
      <w:r w:rsidRPr="00CB1BEC">
        <w:t>ANEXO</w:t>
      </w:r>
      <w:r w:rsidRPr="00CB1BEC">
        <w:rPr>
          <w:spacing w:val="2"/>
        </w:rPr>
        <w:t xml:space="preserve"> </w:t>
      </w:r>
      <w:r w:rsidRPr="00CB1BEC">
        <w:t>IV – Termo de Compromisso de Constituição de Sociedade de Propósito Específico – SPE;</w:t>
      </w:r>
    </w:p>
    <w:p w14:paraId="523C5615" w14:textId="2D5757E8" w:rsidR="0026047F" w:rsidRDefault="00780408" w:rsidP="00780408">
      <w:pPr>
        <w:spacing w:before="1" w:line="276" w:lineRule="auto"/>
        <w:ind w:left="709"/>
        <w:jc w:val="both"/>
      </w:pPr>
      <w:r>
        <w:t xml:space="preserve">ANEXO </w:t>
      </w:r>
      <w:r w:rsidR="00133B4C">
        <w:t xml:space="preserve">V – </w:t>
      </w:r>
      <w:r w:rsidR="0026047F" w:rsidRPr="0026047F">
        <w:t>Modelo de Carta Subscrita por Instituição Financeira</w:t>
      </w:r>
      <w:r w:rsidR="007352CA">
        <w:t>.</w:t>
      </w:r>
    </w:p>
    <w:p w14:paraId="482EFD8A" w14:textId="77777777" w:rsidR="00503CAC" w:rsidRDefault="00503CAC" w:rsidP="009B1766">
      <w:pPr>
        <w:spacing w:before="1" w:line="276" w:lineRule="auto"/>
        <w:ind w:left="709"/>
        <w:jc w:val="both"/>
      </w:pPr>
    </w:p>
    <w:p w14:paraId="5FAD1D30" w14:textId="30A2C1BA" w:rsidR="00856FE1" w:rsidRDefault="00856FE1" w:rsidP="00133B4C">
      <w:pPr>
        <w:spacing w:before="1" w:line="276" w:lineRule="auto"/>
        <w:jc w:val="center"/>
      </w:pPr>
      <w:r>
        <w:t xml:space="preserve">Chapecó-SC, </w:t>
      </w:r>
      <w:r w:rsidR="00B47AC9">
        <w:t>08</w:t>
      </w:r>
      <w:r>
        <w:t xml:space="preserve"> de </w:t>
      </w:r>
      <w:r w:rsidR="00B47AC9">
        <w:t>janeiro</w:t>
      </w:r>
      <w:r>
        <w:t xml:space="preserve"> de 20</w:t>
      </w:r>
      <w:r w:rsidR="00B47AC9">
        <w:t>20</w:t>
      </w:r>
      <w:r>
        <w:t>.</w:t>
      </w:r>
    </w:p>
    <w:p w14:paraId="3358ABF2" w14:textId="77777777" w:rsidR="00856FE1" w:rsidRDefault="00856FE1" w:rsidP="00133B4C">
      <w:pPr>
        <w:spacing w:before="1" w:line="276" w:lineRule="auto"/>
        <w:jc w:val="center"/>
      </w:pPr>
    </w:p>
    <w:p w14:paraId="4A9246F5" w14:textId="4493001C" w:rsidR="00856FE1" w:rsidRPr="00856FE1" w:rsidRDefault="00E65D0B" w:rsidP="00133B4C">
      <w:pPr>
        <w:spacing w:before="1" w:after="0" w:line="276" w:lineRule="auto"/>
        <w:jc w:val="center"/>
        <w:rPr>
          <w:b/>
        </w:rPr>
      </w:pPr>
      <w:r w:rsidRPr="00856FE1">
        <w:rPr>
          <w:b/>
        </w:rPr>
        <w:t>LUCIANO JOSÉ BULIGON</w:t>
      </w:r>
    </w:p>
    <w:p w14:paraId="0F1B0906" w14:textId="72C61829" w:rsidR="00503CAC" w:rsidRPr="00B11D4B" w:rsidRDefault="00E65D0B" w:rsidP="00133B4C">
      <w:pPr>
        <w:spacing w:before="1" w:after="0" w:line="276" w:lineRule="auto"/>
        <w:jc w:val="center"/>
      </w:pPr>
      <w:r>
        <w:t>PREFEITO MUNICIPAL</w:t>
      </w:r>
    </w:p>
    <w:sectPr w:rsidR="00503CAC" w:rsidRPr="00B11D4B" w:rsidSect="00706BBC">
      <w:headerReference w:type="default" r:id="rId11"/>
      <w:footerReference w:type="default" r:id="rId12"/>
      <w:footerReference w:type="first" r:id="rId13"/>
      <w:pgSz w:w="11906" w:h="16838"/>
      <w:pgMar w:top="1985" w:right="1133" w:bottom="1418" w:left="1276"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A775A" w14:textId="77777777" w:rsidR="003A5960" w:rsidRDefault="003A5960" w:rsidP="00C10B88">
      <w:pPr>
        <w:spacing w:after="0" w:line="240" w:lineRule="auto"/>
      </w:pPr>
      <w:r>
        <w:separator/>
      </w:r>
    </w:p>
  </w:endnote>
  <w:endnote w:type="continuationSeparator" w:id="0">
    <w:p w14:paraId="54C449DC" w14:textId="77777777" w:rsidR="003A5960" w:rsidRDefault="003A5960" w:rsidP="00C1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22828"/>
      <w:docPartObj>
        <w:docPartGallery w:val="Page Numbers (Bottom of Page)"/>
        <w:docPartUnique/>
      </w:docPartObj>
    </w:sdtPr>
    <w:sdtEndPr/>
    <w:sdtContent>
      <w:p w14:paraId="6BABD7FE" w14:textId="5E0F62F8" w:rsidR="00706BBC" w:rsidRDefault="00706BBC">
        <w:pPr>
          <w:pStyle w:val="Rodap"/>
          <w:jc w:val="right"/>
        </w:pPr>
        <w:r>
          <w:fldChar w:fldCharType="begin"/>
        </w:r>
        <w:r>
          <w:instrText>PAGE   \* MERGEFORMAT</w:instrText>
        </w:r>
        <w:r>
          <w:fldChar w:fldCharType="separate"/>
        </w:r>
        <w:r w:rsidR="00503603">
          <w:rPr>
            <w:noProof/>
          </w:rPr>
          <w:t>1</w:t>
        </w:r>
        <w:r>
          <w:fldChar w:fldCharType="end"/>
        </w:r>
      </w:p>
    </w:sdtContent>
  </w:sdt>
  <w:p w14:paraId="00B41AD1" w14:textId="3A806B94" w:rsidR="005F267C" w:rsidRDefault="005F267C" w:rsidP="005F267C">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C552" w14:textId="255ED312" w:rsidR="00706BBC" w:rsidRDefault="00706BBC">
    <w:pPr>
      <w:pStyle w:val="Rodap"/>
      <w:jc w:val="right"/>
    </w:pPr>
  </w:p>
  <w:p w14:paraId="787A6957" w14:textId="77777777" w:rsidR="00706BBC" w:rsidRDefault="00706B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9B8F" w14:textId="77777777" w:rsidR="003A5960" w:rsidRDefault="003A5960" w:rsidP="00C10B88">
      <w:pPr>
        <w:spacing w:after="0" w:line="240" w:lineRule="auto"/>
      </w:pPr>
      <w:r>
        <w:separator/>
      </w:r>
    </w:p>
  </w:footnote>
  <w:footnote w:type="continuationSeparator" w:id="0">
    <w:p w14:paraId="4F001152" w14:textId="77777777" w:rsidR="003A5960" w:rsidRDefault="003A5960" w:rsidP="00C10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685A" w14:textId="3447C2EC" w:rsidR="00C10B88" w:rsidRDefault="00875EF1" w:rsidP="00875EF1">
    <w:pPr>
      <w:pStyle w:val="Cabealho"/>
      <w:jc w:val="center"/>
    </w:pPr>
    <w:r>
      <w:rPr>
        <w:noProof/>
        <w:lang w:eastAsia="pt-BR"/>
      </w:rPr>
      <w:drawing>
        <wp:anchor distT="0" distB="0" distL="114300" distR="114300" simplePos="0" relativeHeight="251658240" behindDoc="0" locked="0" layoutInCell="1" allowOverlap="1" wp14:anchorId="3768A4A5" wp14:editId="7340E660">
          <wp:simplePos x="0" y="0"/>
          <wp:positionH relativeFrom="margin">
            <wp:align>center</wp:align>
          </wp:positionH>
          <wp:positionV relativeFrom="paragraph">
            <wp:posOffset>-337565</wp:posOffset>
          </wp:positionV>
          <wp:extent cx="1544122" cy="1009402"/>
          <wp:effectExtent l="0" t="0" r="0" b="635"/>
          <wp:wrapNone/>
          <wp:docPr id="9" name="Imagem 9"/>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122" cy="1009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0DAB6E" w14:textId="77777777" w:rsidR="000D41B4" w:rsidRDefault="000D41B4" w:rsidP="00875EF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50"/>
    <w:multiLevelType w:val="multilevel"/>
    <w:tmpl w:val="1A1C2EAC"/>
    <w:lvl w:ilvl="0">
      <w:start w:val="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536202E"/>
    <w:multiLevelType w:val="hybridMultilevel"/>
    <w:tmpl w:val="5FEA1E10"/>
    <w:lvl w:ilvl="0" w:tplc="B528644A">
      <w:start w:val="1"/>
      <w:numFmt w:val="decimal"/>
      <w:pStyle w:val="Estilo0"/>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B60DD"/>
    <w:multiLevelType w:val="hybridMultilevel"/>
    <w:tmpl w:val="5870374A"/>
    <w:lvl w:ilvl="0" w:tplc="8112EC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B6495"/>
    <w:multiLevelType w:val="hybridMultilevel"/>
    <w:tmpl w:val="0348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6373FD"/>
    <w:multiLevelType w:val="multilevel"/>
    <w:tmpl w:val="EA6CEF42"/>
    <w:lvl w:ilvl="0">
      <w:start w:val="1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1D2125A5"/>
    <w:multiLevelType w:val="multilevel"/>
    <w:tmpl w:val="79F4FF4A"/>
    <w:lvl w:ilvl="0">
      <w:start w:val="7"/>
      <w:numFmt w:val="none"/>
      <w:lvlText w:val="1.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nsid w:val="1E8933F0"/>
    <w:multiLevelType w:val="multilevel"/>
    <w:tmpl w:val="5AF60222"/>
    <w:lvl w:ilvl="0">
      <w:start w:val="1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239071FE"/>
    <w:multiLevelType w:val="hybridMultilevel"/>
    <w:tmpl w:val="401CDCD0"/>
    <w:lvl w:ilvl="0" w:tplc="98289C1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A9E26E4"/>
    <w:multiLevelType w:val="multilevel"/>
    <w:tmpl w:val="D5FA60A6"/>
    <w:lvl w:ilvl="0">
      <w:start w:val="1"/>
      <w:numFmt w:val="decimal"/>
      <w:lvlText w:val="%1"/>
      <w:lvlJc w:val="left"/>
      <w:pPr>
        <w:ind w:left="720" w:hanging="360"/>
      </w:pPr>
      <w:rPr>
        <w:rFonts w:hint="default"/>
        <w:sz w:val="22"/>
      </w:rPr>
    </w:lvl>
    <w:lvl w:ilvl="1">
      <w:start w:val="1"/>
      <w:numFmt w:val="decimal"/>
      <w:lvlText w:val="%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AD31395"/>
    <w:multiLevelType w:val="hybridMultilevel"/>
    <w:tmpl w:val="EB92E5CE"/>
    <w:lvl w:ilvl="0" w:tplc="60DC3E9E">
      <w:start w:val="1"/>
      <w:numFmt w:val="decimal"/>
      <w:pStyle w:val="SemEspaamento"/>
      <w:lvlText w:val="4.%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25F6"/>
    <w:multiLevelType w:val="multilevel"/>
    <w:tmpl w:val="032626DA"/>
    <w:lvl w:ilvl="0">
      <w:start w:val="12"/>
      <w:numFmt w:val="decimal"/>
      <w:lvlText w:val="%1"/>
      <w:lvlJc w:val="left"/>
      <w:pPr>
        <w:ind w:left="588" w:hanging="485"/>
      </w:pPr>
      <w:rPr>
        <w:rFonts w:hint="default"/>
      </w:rPr>
    </w:lvl>
    <w:lvl w:ilvl="1">
      <w:start w:val="1"/>
      <w:numFmt w:val="decimalZero"/>
      <w:lvlText w:val="%1.%2"/>
      <w:lvlJc w:val="left"/>
      <w:pPr>
        <w:ind w:left="588" w:hanging="485"/>
      </w:pPr>
      <w:rPr>
        <w:rFonts w:ascii="Calibri" w:eastAsia="Calibri" w:hAnsi="Calibri" w:cs="Calibri" w:hint="default"/>
        <w:spacing w:val="-1"/>
        <w:w w:val="101"/>
        <w:sz w:val="22"/>
        <w:szCs w:val="19"/>
      </w:rPr>
    </w:lvl>
    <w:lvl w:ilvl="2">
      <w:start w:val="1"/>
      <w:numFmt w:val="decimalZero"/>
      <w:lvlText w:val="%1.%2.%3"/>
      <w:lvlJc w:val="left"/>
      <w:pPr>
        <w:ind w:left="103" w:hanging="744"/>
      </w:pPr>
      <w:rPr>
        <w:rFonts w:ascii="Calibri" w:eastAsia="Calibri" w:hAnsi="Calibri" w:cs="Calibri" w:hint="default"/>
        <w:spacing w:val="-1"/>
        <w:w w:val="101"/>
        <w:sz w:val="19"/>
        <w:szCs w:val="19"/>
      </w:rPr>
    </w:lvl>
    <w:lvl w:ilvl="3">
      <w:numFmt w:val="bullet"/>
      <w:lvlText w:val="•"/>
      <w:lvlJc w:val="left"/>
      <w:pPr>
        <w:ind w:left="2615" w:hanging="744"/>
      </w:pPr>
      <w:rPr>
        <w:rFonts w:hint="default"/>
      </w:rPr>
    </w:lvl>
    <w:lvl w:ilvl="4">
      <w:numFmt w:val="bullet"/>
      <w:lvlText w:val="•"/>
      <w:lvlJc w:val="left"/>
      <w:pPr>
        <w:ind w:left="3633" w:hanging="744"/>
      </w:pPr>
      <w:rPr>
        <w:rFonts w:hint="default"/>
      </w:rPr>
    </w:lvl>
    <w:lvl w:ilvl="5">
      <w:numFmt w:val="bullet"/>
      <w:lvlText w:val="•"/>
      <w:lvlJc w:val="left"/>
      <w:pPr>
        <w:ind w:left="4651" w:hanging="744"/>
      </w:pPr>
      <w:rPr>
        <w:rFonts w:hint="default"/>
      </w:rPr>
    </w:lvl>
    <w:lvl w:ilvl="6">
      <w:numFmt w:val="bullet"/>
      <w:lvlText w:val="•"/>
      <w:lvlJc w:val="left"/>
      <w:pPr>
        <w:ind w:left="5668" w:hanging="744"/>
      </w:pPr>
      <w:rPr>
        <w:rFonts w:hint="default"/>
      </w:rPr>
    </w:lvl>
    <w:lvl w:ilvl="7">
      <w:numFmt w:val="bullet"/>
      <w:lvlText w:val="•"/>
      <w:lvlJc w:val="left"/>
      <w:pPr>
        <w:ind w:left="6686" w:hanging="744"/>
      </w:pPr>
      <w:rPr>
        <w:rFonts w:hint="default"/>
      </w:rPr>
    </w:lvl>
    <w:lvl w:ilvl="8">
      <w:numFmt w:val="bullet"/>
      <w:lvlText w:val="•"/>
      <w:lvlJc w:val="left"/>
      <w:pPr>
        <w:ind w:left="7704" w:hanging="744"/>
      </w:pPr>
      <w:rPr>
        <w:rFonts w:hint="default"/>
      </w:rPr>
    </w:lvl>
  </w:abstractNum>
  <w:abstractNum w:abstractNumId="11">
    <w:nsid w:val="2CD17A4B"/>
    <w:multiLevelType w:val="multilevel"/>
    <w:tmpl w:val="C696DEBE"/>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2D67086B"/>
    <w:multiLevelType w:val="hybridMultilevel"/>
    <w:tmpl w:val="22FA3A86"/>
    <w:lvl w:ilvl="0" w:tplc="907A3428">
      <w:start w:val="1"/>
      <w:numFmt w:val="decimal"/>
      <w:pStyle w:val="Estilo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147546"/>
    <w:multiLevelType w:val="multilevel"/>
    <w:tmpl w:val="AE8CDF1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9E5053"/>
    <w:multiLevelType w:val="hybridMultilevel"/>
    <w:tmpl w:val="6D967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9C653D"/>
    <w:multiLevelType w:val="multilevel"/>
    <w:tmpl w:val="3A66C61C"/>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49FA47AD"/>
    <w:multiLevelType w:val="hybridMultilevel"/>
    <w:tmpl w:val="61B82532"/>
    <w:lvl w:ilvl="0" w:tplc="54C80DDE">
      <w:start w:val="1"/>
      <w:numFmt w:val="lowerLetter"/>
      <w:lvlText w:val="%1)"/>
      <w:lvlJc w:val="left"/>
      <w:pPr>
        <w:ind w:left="103" w:hanging="413"/>
      </w:pPr>
      <w:rPr>
        <w:rFonts w:ascii="Calibri" w:eastAsia="Calibri" w:hAnsi="Calibri" w:cs="Calibri" w:hint="default"/>
        <w:w w:val="101"/>
        <w:sz w:val="22"/>
        <w:szCs w:val="19"/>
      </w:rPr>
    </w:lvl>
    <w:lvl w:ilvl="1" w:tplc="DF147E4C">
      <w:numFmt w:val="bullet"/>
      <w:lvlText w:val="•"/>
      <w:lvlJc w:val="left"/>
      <w:pPr>
        <w:ind w:left="1064" w:hanging="413"/>
      </w:pPr>
      <w:rPr>
        <w:rFonts w:hint="default"/>
      </w:rPr>
    </w:lvl>
    <w:lvl w:ilvl="2" w:tplc="AE1E6504">
      <w:numFmt w:val="bullet"/>
      <w:lvlText w:val="•"/>
      <w:lvlJc w:val="left"/>
      <w:pPr>
        <w:ind w:left="2028" w:hanging="413"/>
      </w:pPr>
      <w:rPr>
        <w:rFonts w:hint="default"/>
      </w:rPr>
    </w:lvl>
    <w:lvl w:ilvl="3" w:tplc="BC50E2CA">
      <w:numFmt w:val="bullet"/>
      <w:lvlText w:val="•"/>
      <w:lvlJc w:val="left"/>
      <w:pPr>
        <w:ind w:left="2992" w:hanging="413"/>
      </w:pPr>
      <w:rPr>
        <w:rFonts w:hint="default"/>
      </w:rPr>
    </w:lvl>
    <w:lvl w:ilvl="4" w:tplc="E0EEABD6">
      <w:numFmt w:val="bullet"/>
      <w:lvlText w:val="•"/>
      <w:lvlJc w:val="left"/>
      <w:pPr>
        <w:ind w:left="3956" w:hanging="413"/>
      </w:pPr>
      <w:rPr>
        <w:rFonts w:hint="default"/>
      </w:rPr>
    </w:lvl>
    <w:lvl w:ilvl="5" w:tplc="A164E1A0">
      <w:numFmt w:val="bullet"/>
      <w:lvlText w:val="•"/>
      <w:lvlJc w:val="left"/>
      <w:pPr>
        <w:ind w:left="4920" w:hanging="413"/>
      </w:pPr>
      <w:rPr>
        <w:rFonts w:hint="default"/>
      </w:rPr>
    </w:lvl>
    <w:lvl w:ilvl="6" w:tplc="56B014E8">
      <w:numFmt w:val="bullet"/>
      <w:lvlText w:val="•"/>
      <w:lvlJc w:val="left"/>
      <w:pPr>
        <w:ind w:left="5884" w:hanging="413"/>
      </w:pPr>
      <w:rPr>
        <w:rFonts w:hint="default"/>
      </w:rPr>
    </w:lvl>
    <w:lvl w:ilvl="7" w:tplc="4D3200EC">
      <w:numFmt w:val="bullet"/>
      <w:lvlText w:val="•"/>
      <w:lvlJc w:val="left"/>
      <w:pPr>
        <w:ind w:left="6848" w:hanging="413"/>
      </w:pPr>
      <w:rPr>
        <w:rFonts w:hint="default"/>
      </w:rPr>
    </w:lvl>
    <w:lvl w:ilvl="8" w:tplc="C34E10D6">
      <w:numFmt w:val="bullet"/>
      <w:lvlText w:val="•"/>
      <w:lvlJc w:val="left"/>
      <w:pPr>
        <w:ind w:left="7812" w:hanging="413"/>
      </w:pPr>
      <w:rPr>
        <w:rFonts w:hint="default"/>
      </w:rPr>
    </w:lvl>
  </w:abstractNum>
  <w:abstractNum w:abstractNumId="17">
    <w:nsid w:val="54615E3D"/>
    <w:multiLevelType w:val="multilevel"/>
    <w:tmpl w:val="01CC64A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CD0725"/>
    <w:multiLevelType w:val="multilevel"/>
    <w:tmpl w:val="E21858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90375A"/>
    <w:multiLevelType w:val="hybridMultilevel"/>
    <w:tmpl w:val="3ACE5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92CBF"/>
    <w:multiLevelType w:val="multilevel"/>
    <w:tmpl w:val="60FC2CF8"/>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5F7722B4"/>
    <w:multiLevelType w:val="multilevel"/>
    <w:tmpl w:val="DB303A5E"/>
    <w:lvl w:ilvl="0">
      <w:start w:val="4"/>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nsid w:val="63B20089"/>
    <w:multiLevelType w:val="multilevel"/>
    <w:tmpl w:val="5C04A23A"/>
    <w:lvl w:ilvl="0">
      <w:start w:val="1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6B881FB3"/>
    <w:multiLevelType w:val="multilevel"/>
    <w:tmpl w:val="8E0ABDDC"/>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nsid w:val="6F63014F"/>
    <w:multiLevelType w:val="multilevel"/>
    <w:tmpl w:val="F376B41C"/>
    <w:lvl w:ilvl="0">
      <w:start w:val="1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7680597E"/>
    <w:multiLevelType w:val="multilevel"/>
    <w:tmpl w:val="1B26E848"/>
    <w:lvl w:ilvl="0">
      <w:start w:val="1"/>
      <w:numFmt w:val="decimal"/>
      <w:lvlText w:val="%1"/>
      <w:lvlJc w:val="left"/>
      <w:pPr>
        <w:ind w:left="720" w:hanging="360"/>
      </w:pPr>
      <w:rPr>
        <w:rFonts w:hint="default"/>
        <w:sz w:val="22"/>
      </w:rPr>
    </w:lvl>
    <w:lvl w:ilvl="1">
      <w:start w:val="1"/>
      <w:numFmt w:val="decimal"/>
      <w:pStyle w:val="PargrafodaLista"/>
      <w:isLgl/>
      <w:lvlText w:val="%1.%2"/>
      <w:lvlJc w:val="left"/>
      <w:pPr>
        <w:ind w:left="720" w:hanging="360"/>
      </w:pPr>
      <w:rPr>
        <w:rFonts w:hint="default"/>
        <w:b w:val="0"/>
        <w:sz w:val="22"/>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B0E0E34"/>
    <w:multiLevelType w:val="hybridMultilevel"/>
    <w:tmpl w:val="1876BC34"/>
    <w:lvl w:ilvl="0" w:tplc="DFBAA156">
      <w:start w:val="1"/>
      <w:numFmt w:val="decimal"/>
      <w:pStyle w:val="Estilo61"/>
      <w:lvlText w:val="6.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5"/>
  </w:num>
  <w:num w:numId="4">
    <w:abstractNumId w:val="9"/>
  </w:num>
  <w:num w:numId="5">
    <w:abstractNumId w:val="1"/>
  </w:num>
  <w:num w:numId="6">
    <w:abstractNumId w:val="12"/>
  </w:num>
  <w:num w:numId="7">
    <w:abstractNumId w:val="26"/>
  </w:num>
  <w:num w:numId="8">
    <w:abstractNumId w:val="21"/>
  </w:num>
  <w:num w:numId="9">
    <w:abstractNumId w:val="15"/>
  </w:num>
  <w:num w:numId="10">
    <w:abstractNumId w:val="5"/>
  </w:num>
  <w:num w:numId="11">
    <w:abstractNumId w:val="0"/>
  </w:num>
  <w:num w:numId="12">
    <w:abstractNumId w:val="23"/>
  </w:num>
  <w:num w:numId="13">
    <w:abstractNumId w:val="24"/>
  </w:num>
  <w:num w:numId="14">
    <w:abstractNumId w:val="22"/>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6"/>
  </w:num>
  <w:num w:numId="26">
    <w:abstractNumId w:val="8"/>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lvlOverride w:ilvl="0">
      <w:startOverride w:val="7"/>
    </w:lvlOverride>
    <w:lvlOverride w:ilvl="1">
      <w:startOverride w:val="2"/>
    </w:lvlOverride>
    <w:lvlOverride w:ilvl="2">
      <w:startOverride w:val="1"/>
    </w:lvlOverride>
  </w:num>
  <w:num w:numId="34">
    <w:abstractNumId w:val="5"/>
    <w:lvlOverride w:ilvl="0">
      <w:startOverride w:val="7"/>
    </w:lvlOverride>
    <w:lvlOverride w:ilvl="1">
      <w:startOverride w:val="1"/>
    </w:lvlOverride>
    <w:lvlOverride w:ilvl="2">
      <w:startOverride w:val="1"/>
    </w:lvlOverride>
  </w:num>
  <w:num w:numId="3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8"/>
    </w:lvlOverride>
  </w:num>
  <w:num w:numId="38">
    <w:abstractNumId w:val="9"/>
    <w:lvlOverride w:ilvl="0">
      <w:startOverride w:val="8"/>
    </w:lvlOverride>
  </w:num>
  <w:num w:numId="39">
    <w:abstractNumId w:val="9"/>
    <w:lvlOverride w:ilvl="0">
      <w:startOverride w:val="8"/>
    </w:lvlOverride>
  </w:num>
  <w:num w:numId="40">
    <w:abstractNumId w:val="9"/>
    <w:lvlOverride w:ilvl="0">
      <w:startOverride w:val="8"/>
    </w:lvlOverride>
  </w:num>
  <w:num w:numId="41">
    <w:abstractNumId w:val="9"/>
    <w:lvlOverride w:ilvl="0">
      <w:startOverride w:val="1"/>
    </w:lvlOverride>
  </w:num>
  <w:num w:numId="42">
    <w:abstractNumId w:val="9"/>
  </w:num>
  <w:num w:numId="43">
    <w:abstractNumId w:val="9"/>
    <w:lvlOverride w:ilvl="0">
      <w:startOverride w:val="8"/>
    </w:lvlOverride>
  </w:num>
  <w:num w:numId="44">
    <w:abstractNumId w:val="3"/>
  </w:num>
  <w:num w:numId="45">
    <w:abstractNumId w:val="9"/>
    <w:lvlOverride w:ilvl="0">
      <w:startOverride w:val="8"/>
    </w:lvlOverride>
  </w:num>
  <w:num w:numId="46">
    <w:abstractNumId w:val="20"/>
  </w:num>
  <w:num w:numId="47">
    <w:abstractNumId w:val="26"/>
  </w:num>
  <w:num w:numId="48">
    <w:abstractNumId w:val="26"/>
  </w:num>
  <w:num w:numId="49">
    <w:abstractNumId w:val="26"/>
  </w:num>
  <w:num w:numId="50">
    <w:abstractNumId w:val="13"/>
  </w:num>
  <w:num w:numId="51">
    <w:abstractNumId w:val="9"/>
    <w:lvlOverride w:ilvl="0">
      <w:startOverride w:val="9"/>
    </w:lvlOverride>
  </w:num>
  <w:num w:numId="52">
    <w:abstractNumId w:val="9"/>
    <w:lvlOverride w:ilvl="0">
      <w:startOverride w:val="9"/>
    </w:lvlOverride>
  </w:num>
  <w:num w:numId="53">
    <w:abstractNumId w:val="9"/>
  </w:num>
  <w:num w:numId="54">
    <w:abstractNumId w:val="18"/>
  </w:num>
  <w:num w:numId="55">
    <w:abstractNumId w:val="17"/>
  </w:num>
  <w:num w:numId="56">
    <w:abstractNumId w:val="2"/>
  </w:num>
  <w:num w:numId="57">
    <w:abstractNumId w:val="2"/>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19"/>
  </w:num>
  <w:num w:numId="61">
    <w:abstractNumId w:val="25"/>
  </w:num>
  <w:num w:numId="62">
    <w:abstractNumId w:val="25"/>
  </w:num>
  <w:num w:numId="63">
    <w:abstractNumId w:val="9"/>
  </w:num>
  <w:num w:numId="64">
    <w:abstractNumId w:val="9"/>
  </w:num>
  <w:num w:numId="65">
    <w:abstractNumId w:val="9"/>
  </w:num>
  <w:num w:numId="66">
    <w:abstractNumId w:val="9"/>
  </w:num>
  <w:num w:numId="67">
    <w:abstractNumId w:val="9"/>
  </w:num>
  <w:num w:numId="68">
    <w:abstractNumId w:val="11"/>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7"/>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6"/>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4"/>
  </w:num>
  <w:num w:numId="109">
    <w:abstractNumId w:val="9"/>
  </w:num>
  <w:num w:numId="110">
    <w:abstractNumId w:val="9"/>
  </w:num>
  <w:num w:numId="111">
    <w:abstractNumId w:val="9"/>
  </w:num>
  <w:num w:numId="112">
    <w:abstractNumId w:val="9"/>
  </w:num>
  <w:num w:numId="113">
    <w:abstractNumId w:val="1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88"/>
    <w:rsid w:val="00003096"/>
    <w:rsid w:val="00006BFD"/>
    <w:rsid w:val="00016C3D"/>
    <w:rsid w:val="000235C6"/>
    <w:rsid w:val="000249FB"/>
    <w:rsid w:val="00025A19"/>
    <w:rsid w:val="0003283F"/>
    <w:rsid w:val="00040A62"/>
    <w:rsid w:val="000476B0"/>
    <w:rsid w:val="000477A3"/>
    <w:rsid w:val="00053CC1"/>
    <w:rsid w:val="0005790C"/>
    <w:rsid w:val="0006620F"/>
    <w:rsid w:val="0007730E"/>
    <w:rsid w:val="00083A88"/>
    <w:rsid w:val="000858B1"/>
    <w:rsid w:val="0009055D"/>
    <w:rsid w:val="00096AB3"/>
    <w:rsid w:val="000A47D7"/>
    <w:rsid w:val="000A5A2F"/>
    <w:rsid w:val="000C0B53"/>
    <w:rsid w:val="000C4008"/>
    <w:rsid w:val="000D41B4"/>
    <w:rsid w:val="000D779C"/>
    <w:rsid w:val="000E538A"/>
    <w:rsid w:val="000E5694"/>
    <w:rsid w:val="000F63A3"/>
    <w:rsid w:val="000F7F00"/>
    <w:rsid w:val="00107AAF"/>
    <w:rsid w:val="00114381"/>
    <w:rsid w:val="00133294"/>
    <w:rsid w:val="00133B4C"/>
    <w:rsid w:val="00141E8B"/>
    <w:rsid w:val="0014684C"/>
    <w:rsid w:val="00152D45"/>
    <w:rsid w:val="00153F1D"/>
    <w:rsid w:val="00157CD9"/>
    <w:rsid w:val="00164009"/>
    <w:rsid w:val="001653B3"/>
    <w:rsid w:val="00170745"/>
    <w:rsid w:val="00170C76"/>
    <w:rsid w:val="00184615"/>
    <w:rsid w:val="001A12F6"/>
    <w:rsid w:val="001E39CE"/>
    <w:rsid w:val="001E3BC3"/>
    <w:rsid w:val="001E3DD5"/>
    <w:rsid w:val="001E51C2"/>
    <w:rsid w:val="001E5789"/>
    <w:rsid w:val="001E6AC2"/>
    <w:rsid w:val="001F6FD1"/>
    <w:rsid w:val="001F74DF"/>
    <w:rsid w:val="00207813"/>
    <w:rsid w:val="00215295"/>
    <w:rsid w:val="00217501"/>
    <w:rsid w:val="0022570B"/>
    <w:rsid w:val="00232E24"/>
    <w:rsid w:val="0024311C"/>
    <w:rsid w:val="002439D7"/>
    <w:rsid w:val="002470BA"/>
    <w:rsid w:val="0026047F"/>
    <w:rsid w:val="00260F02"/>
    <w:rsid w:val="00272A3C"/>
    <w:rsid w:val="00281E9F"/>
    <w:rsid w:val="002B194B"/>
    <w:rsid w:val="002B5FAD"/>
    <w:rsid w:val="002D1DA6"/>
    <w:rsid w:val="002D43AE"/>
    <w:rsid w:val="002D4D8D"/>
    <w:rsid w:val="002E0E9C"/>
    <w:rsid w:val="002E60B6"/>
    <w:rsid w:val="002F442A"/>
    <w:rsid w:val="002F526D"/>
    <w:rsid w:val="00316EC1"/>
    <w:rsid w:val="00316F1A"/>
    <w:rsid w:val="00324AB2"/>
    <w:rsid w:val="00326A67"/>
    <w:rsid w:val="00335CA3"/>
    <w:rsid w:val="00342342"/>
    <w:rsid w:val="00345665"/>
    <w:rsid w:val="00346C84"/>
    <w:rsid w:val="003536C9"/>
    <w:rsid w:val="00356CC2"/>
    <w:rsid w:val="00357B1C"/>
    <w:rsid w:val="00360116"/>
    <w:rsid w:val="00363C9F"/>
    <w:rsid w:val="00374585"/>
    <w:rsid w:val="00377A89"/>
    <w:rsid w:val="00382E5C"/>
    <w:rsid w:val="00390C7E"/>
    <w:rsid w:val="00395A6F"/>
    <w:rsid w:val="003A18E9"/>
    <w:rsid w:val="003A5960"/>
    <w:rsid w:val="003B260B"/>
    <w:rsid w:val="003B2772"/>
    <w:rsid w:val="003D4728"/>
    <w:rsid w:val="003D760F"/>
    <w:rsid w:val="003F0202"/>
    <w:rsid w:val="003F47A5"/>
    <w:rsid w:val="0040203D"/>
    <w:rsid w:val="004031D0"/>
    <w:rsid w:val="00407890"/>
    <w:rsid w:val="00410903"/>
    <w:rsid w:val="00410E29"/>
    <w:rsid w:val="00413B0F"/>
    <w:rsid w:val="00414742"/>
    <w:rsid w:val="00414877"/>
    <w:rsid w:val="004155BC"/>
    <w:rsid w:val="00420143"/>
    <w:rsid w:val="0043792F"/>
    <w:rsid w:val="0045019D"/>
    <w:rsid w:val="00451BCA"/>
    <w:rsid w:val="00456A72"/>
    <w:rsid w:val="00465FBE"/>
    <w:rsid w:val="00471DEF"/>
    <w:rsid w:val="00481457"/>
    <w:rsid w:val="00483D31"/>
    <w:rsid w:val="00483ED0"/>
    <w:rsid w:val="00484878"/>
    <w:rsid w:val="00493A0A"/>
    <w:rsid w:val="00493C9E"/>
    <w:rsid w:val="00496E00"/>
    <w:rsid w:val="0049753B"/>
    <w:rsid w:val="004C19C0"/>
    <w:rsid w:val="004C4524"/>
    <w:rsid w:val="004E309D"/>
    <w:rsid w:val="004E4FC7"/>
    <w:rsid w:val="004E55B2"/>
    <w:rsid w:val="00500137"/>
    <w:rsid w:val="00503603"/>
    <w:rsid w:val="00503CAC"/>
    <w:rsid w:val="00505FEF"/>
    <w:rsid w:val="00515652"/>
    <w:rsid w:val="00532200"/>
    <w:rsid w:val="00533B39"/>
    <w:rsid w:val="00536145"/>
    <w:rsid w:val="00544FF4"/>
    <w:rsid w:val="005474F6"/>
    <w:rsid w:val="00551C12"/>
    <w:rsid w:val="00571EB4"/>
    <w:rsid w:val="00581E94"/>
    <w:rsid w:val="00592A07"/>
    <w:rsid w:val="00593771"/>
    <w:rsid w:val="005A5652"/>
    <w:rsid w:val="005B5557"/>
    <w:rsid w:val="005C261D"/>
    <w:rsid w:val="005D57AE"/>
    <w:rsid w:val="005D785F"/>
    <w:rsid w:val="005E39E3"/>
    <w:rsid w:val="005E72D6"/>
    <w:rsid w:val="005F0D1A"/>
    <w:rsid w:val="005F267C"/>
    <w:rsid w:val="005F7890"/>
    <w:rsid w:val="00602416"/>
    <w:rsid w:val="00603501"/>
    <w:rsid w:val="00605AB2"/>
    <w:rsid w:val="00607F92"/>
    <w:rsid w:val="006101BD"/>
    <w:rsid w:val="00610336"/>
    <w:rsid w:val="00611702"/>
    <w:rsid w:val="0062105E"/>
    <w:rsid w:val="0062289C"/>
    <w:rsid w:val="00627F26"/>
    <w:rsid w:val="00632F42"/>
    <w:rsid w:val="00635761"/>
    <w:rsid w:val="00637EC2"/>
    <w:rsid w:val="00641386"/>
    <w:rsid w:val="006430CC"/>
    <w:rsid w:val="006547BE"/>
    <w:rsid w:val="00657E87"/>
    <w:rsid w:val="00660EB2"/>
    <w:rsid w:val="006631EB"/>
    <w:rsid w:val="0066451F"/>
    <w:rsid w:val="00664F76"/>
    <w:rsid w:val="00672A20"/>
    <w:rsid w:val="00690263"/>
    <w:rsid w:val="00691D20"/>
    <w:rsid w:val="006A176D"/>
    <w:rsid w:val="006A4112"/>
    <w:rsid w:val="006B13EB"/>
    <w:rsid w:val="006C3FA3"/>
    <w:rsid w:val="006D0D51"/>
    <w:rsid w:val="006D2B3B"/>
    <w:rsid w:val="006D2D0A"/>
    <w:rsid w:val="006D3EDA"/>
    <w:rsid w:val="006D4D4E"/>
    <w:rsid w:val="006F6261"/>
    <w:rsid w:val="0070146B"/>
    <w:rsid w:val="00706BBC"/>
    <w:rsid w:val="0071322F"/>
    <w:rsid w:val="00717FC1"/>
    <w:rsid w:val="00722A61"/>
    <w:rsid w:val="00732FE3"/>
    <w:rsid w:val="007352CA"/>
    <w:rsid w:val="00740F4F"/>
    <w:rsid w:val="00763ADC"/>
    <w:rsid w:val="00763B1F"/>
    <w:rsid w:val="007644D2"/>
    <w:rsid w:val="00780408"/>
    <w:rsid w:val="007A03A1"/>
    <w:rsid w:val="007A1B41"/>
    <w:rsid w:val="007A3801"/>
    <w:rsid w:val="007A5BB8"/>
    <w:rsid w:val="007B264C"/>
    <w:rsid w:val="007C0057"/>
    <w:rsid w:val="007C142F"/>
    <w:rsid w:val="007D4234"/>
    <w:rsid w:val="007F16DD"/>
    <w:rsid w:val="007F674E"/>
    <w:rsid w:val="007F7CA6"/>
    <w:rsid w:val="00800534"/>
    <w:rsid w:val="00802CE9"/>
    <w:rsid w:val="00804521"/>
    <w:rsid w:val="00807254"/>
    <w:rsid w:val="00817104"/>
    <w:rsid w:val="00817132"/>
    <w:rsid w:val="0081778C"/>
    <w:rsid w:val="008230DF"/>
    <w:rsid w:val="00826762"/>
    <w:rsid w:val="008272CD"/>
    <w:rsid w:val="00836565"/>
    <w:rsid w:val="00845426"/>
    <w:rsid w:val="0085212D"/>
    <w:rsid w:val="00852E81"/>
    <w:rsid w:val="00856FE1"/>
    <w:rsid w:val="00862DA4"/>
    <w:rsid w:val="00875EF1"/>
    <w:rsid w:val="008846B4"/>
    <w:rsid w:val="0088552A"/>
    <w:rsid w:val="00887444"/>
    <w:rsid w:val="0089493F"/>
    <w:rsid w:val="008A04C7"/>
    <w:rsid w:val="008A5CB4"/>
    <w:rsid w:val="008C1936"/>
    <w:rsid w:val="008C5F08"/>
    <w:rsid w:val="008D1F2A"/>
    <w:rsid w:val="008D3112"/>
    <w:rsid w:val="008D404E"/>
    <w:rsid w:val="008D4982"/>
    <w:rsid w:val="008D78BE"/>
    <w:rsid w:val="008E24FC"/>
    <w:rsid w:val="008F2D6E"/>
    <w:rsid w:val="008F3652"/>
    <w:rsid w:val="008F459E"/>
    <w:rsid w:val="00901ADC"/>
    <w:rsid w:val="00914D00"/>
    <w:rsid w:val="00916A9D"/>
    <w:rsid w:val="00927B16"/>
    <w:rsid w:val="00931139"/>
    <w:rsid w:val="009344D9"/>
    <w:rsid w:val="0093610D"/>
    <w:rsid w:val="0094088A"/>
    <w:rsid w:val="00941330"/>
    <w:rsid w:val="00951C9A"/>
    <w:rsid w:val="00954067"/>
    <w:rsid w:val="00976576"/>
    <w:rsid w:val="00980041"/>
    <w:rsid w:val="009A0749"/>
    <w:rsid w:val="009A26D6"/>
    <w:rsid w:val="009B12A9"/>
    <w:rsid w:val="009B1766"/>
    <w:rsid w:val="009B3E2B"/>
    <w:rsid w:val="009C2EE9"/>
    <w:rsid w:val="009C3130"/>
    <w:rsid w:val="009C5728"/>
    <w:rsid w:val="009C5A9E"/>
    <w:rsid w:val="009C6EFB"/>
    <w:rsid w:val="009C7982"/>
    <w:rsid w:val="009D440B"/>
    <w:rsid w:val="009D511D"/>
    <w:rsid w:val="009F758A"/>
    <w:rsid w:val="00A22406"/>
    <w:rsid w:val="00A41144"/>
    <w:rsid w:val="00A41AE0"/>
    <w:rsid w:val="00A42F3C"/>
    <w:rsid w:val="00A56AF2"/>
    <w:rsid w:val="00A61C51"/>
    <w:rsid w:val="00A62CB0"/>
    <w:rsid w:val="00A66269"/>
    <w:rsid w:val="00A85D4B"/>
    <w:rsid w:val="00A95229"/>
    <w:rsid w:val="00AA75B2"/>
    <w:rsid w:val="00AB3EFB"/>
    <w:rsid w:val="00AE3282"/>
    <w:rsid w:val="00AE5A1E"/>
    <w:rsid w:val="00AF2B23"/>
    <w:rsid w:val="00B0255E"/>
    <w:rsid w:val="00B05169"/>
    <w:rsid w:val="00B05E64"/>
    <w:rsid w:val="00B11D4B"/>
    <w:rsid w:val="00B27EB5"/>
    <w:rsid w:val="00B3734B"/>
    <w:rsid w:val="00B47AC9"/>
    <w:rsid w:val="00B51667"/>
    <w:rsid w:val="00B669D1"/>
    <w:rsid w:val="00B715F6"/>
    <w:rsid w:val="00B77E6E"/>
    <w:rsid w:val="00B83ED9"/>
    <w:rsid w:val="00B94E89"/>
    <w:rsid w:val="00BA044B"/>
    <w:rsid w:val="00BA39A1"/>
    <w:rsid w:val="00BA3E36"/>
    <w:rsid w:val="00BA5403"/>
    <w:rsid w:val="00BA6F0D"/>
    <w:rsid w:val="00BB3E36"/>
    <w:rsid w:val="00BC040C"/>
    <w:rsid w:val="00BD1940"/>
    <w:rsid w:val="00BE164C"/>
    <w:rsid w:val="00BE329B"/>
    <w:rsid w:val="00BF1C1B"/>
    <w:rsid w:val="00BF3C2E"/>
    <w:rsid w:val="00BF4490"/>
    <w:rsid w:val="00BF4C1C"/>
    <w:rsid w:val="00C03C42"/>
    <w:rsid w:val="00C070DA"/>
    <w:rsid w:val="00C10B88"/>
    <w:rsid w:val="00C200A0"/>
    <w:rsid w:val="00C23B0D"/>
    <w:rsid w:val="00C317A2"/>
    <w:rsid w:val="00C4474F"/>
    <w:rsid w:val="00C505B1"/>
    <w:rsid w:val="00C53580"/>
    <w:rsid w:val="00C53E6B"/>
    <w:rsid w:val="00C579C1"/>
    <w:rsid w:val="00C718F4"/>
    <w:rsid w:val="00C90F38"/>
    <w:rsid w:val="00C9773B"/>
    <w:rsid w:val="00CA0597"/>
    <w:rsid w:val="00CA0C16"/>
    <w:rsid w:val="00CA34E2"/>
    <w:rsid w:val="00CB1629"/>
    <w:rsid w:val="00CB59B3"/>
    <w:rsid w:val="00CC1B4B"/>
    <w:rsid w:val="00CE0523"/>
    <w:rsid w:val="00CE7620"/>
    <w:rsid w:val="00CF460C"/>
    <w:rsid w:val="00D125B8"/>
    <w:rsid w:val="00D130FD"/>
    <w:rsid w:val="00D17872"/>
    <w:rsid w:val="00D36B49"/>
    <w:rsid w:val="00D45ABC"/>
    <w:rsid w:val="00D46E31"/>
    <w:rsid w:val="00D702C4"/>
    <w:rsid w:val="00D7048F"/>
    <w:rsid w:val="00D71949"/>
    <w:rsid w:val="00D730D3"/>
    <w:rsid w:val="00D73772"/>
    <w:rsid w:val="00D86ECE"/>
    <w:rsid w:val="00DA13EF"/>
    <w:rsid w:val="00DA27C8"/>
    <w:rsid w:val="00DA27E4"/>
    <w:rsid w:val="00DA2EC8"/>
    <w:rsid w:val="00DA4907"/>
    <w:rsid w:val="00DA5206"/>
    <w:rsid w:val="00DA7C6F"/>
    <w:rsid w:val="00DB16B3"/>
    <w:rsid w:val="00DB3DB4"/>
    <w:rsid w:val="00DC45E8"/>
    <w:rsid w:val="00DC6604"/>
    <w:rsid w:val="00DD55A2"/>
    <w:rsid w:val="00DE2CC3"/>
    <w:rsid w:val="00DE7207"/>
    <w:rsid w:val="00DF6304"/>
    <w:rsid w:val="00DF6B68"/>
    <w:rsid w:val="00E05879"/>
    <w:rsid w:val="00E10320"/>
    <w:rsid w:val="00E2254F"/>
    <w:rsid w:val="00E25FC3"/>
    <w:rsid w:val="00E4171B"/>
    <w:rsid w:val="00E46C30"/>
    <w:rsid w:val="00E5359D"/>
    <w:rsid w:val="00E56685"/>
    <w:rsid w:val="00E65D0B"/>
    <w:rsid w:val="00E65F8C"/>
    <w:rsid w:val="00E66B8A"/>
    <w:rsid w:val="00E6733F"/>
    <w:rsid w:val="00E717B5"/>
    <w:rsid w:val="00E75F2F"/>
    <w:rsid w:val="00E81850"/>
    <w:rsid w:val="00EA6000"/>
    <w:rsid w:val="00EA668D"/>
    <w:rsid w:val="00EB5A9C"/>
    <w:rsid w:val="00EB7AF5"/>
    <w:rsid w:val="00ED7FD9"/>
    <w:rsid w:val="00EE1DEA"/>
    <w:rsid w:val="00EE4488"/>
    <w:rsid w:val="00EE5DF5"/>
    <w:rsid w:val="00EE60BA"/>
    <w:rsid w:val="00EF67FB"/>
    <w:rsid w:val="00F21994"/>
    <w:rsid w:val="00F23B35"/>
    <w:rsid w:val="00F305C3"/>
    <w:rsid w:val="00F32889"/>
    <w:rsid w:val="00F33E61"/>
    <w:rsid w:val="00F42F9F"/>
    <w:rsid w:val="00F45663"/>
    <w:rsid w:val="00F60AFC"/>
    <w:rsid w:val="00F61643"/>
    <w:rsid w:val="00F65530"/>
    <w:rsid w:val="00F723F8"/>
    <w:rsid w:val="00F81D90"/>
    <w:rsid w:val="00F850EF"/>
    <w:rsid w:val="00F91FF8"/>
    <w:rsid w:val="00FB1F88"/>
    <w:rsid w:val="00FB460C"/>
    <w:rsid w:val="00FC16C9"/>
    <w:rsid w:val="00FC4C3C"/>
    <w:rsid w:val="00FC70EE"/>
    <w:rsid w:val="00FD1C9E"/>
    <w:rsid w:val="00FD3CA9"/>
    <w:rsid w:val="00FF0DC2"/>
    <w:rsid w:val="00FF1753"/>
    <w:rsid w:val="00FF4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81E9F"/>
    <w:pPr>
      <w:widowControl w:val="0"/>
      <w:autoSpaceDE w:val="0"/>
      <w:autoSpaceDN w:val="0"/>
      <w:spacing w:before="64" w:after="0" w:line="240" w:lineRule="auto"/>
      <w:ind w:left="340" w:hanging="237"/>
      <w:outlineLvl w:val="0"/>
    </w:pPr>
    <w:rPr>
      <w:rFonts w:ascii="Calibri" w:eastAsia="Calibri" w:hAnsi="Calibri" w:cs="Calibri"/>
      <w:b/>
      <w:bCs/>
      <w:sz w:val="19"/>
      <w:szCs w:val="19"/>
      <w:lang w:val="en-US"/>
    </w:rPr>
  </w:style>
  <w:style w:type="paragraph" w:styleId="Ttulo2">
    <w:name w:val="heading 2"/>
    <w:basedOn w:val="Normal"/>
    <w:next w:val="Normal"/>
    <w:link w:val="Ttulo2Char"/>
    <w:uiPriority w:val="9"/>
    <w:unhideWhenUsed/>
    <w:qFormat/>
    <w:rsid w:val="008A0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0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0B88"/>
  </w:style>
  <w:style w:type="paragraph" w:styleId="Rodap">
    <w:name w:val="footer"/>
    <w:basedOn w:val="Normal"/>
    <w:link w:val="RodapChar"/>
    <w:uiPriority w:val="99"/>
    <w:unhideWhenUsed/>
    <w:rsid w:val="00C10B88"/>
    <w:pPr>
      <w:tabs>
        <w:tab w:val="center" w:pos="4252"/>
        <w:tab w:val="right" w:pos="8504"/>
      </w:tabs>
      <w:spacing w:after="0" w:line="240" w:lineRule="auto"/>
    </w:pPr>
  </w:style>
  <w:style w:type="character" w:customStyle="1" w:styleId="RodapChar">
    <w:name w:val="Rodapé Char"/>
    <w:basedOn w:val="Fontepargpadro"/>
    <w:link w:val="Rodap"/>
    <w:uiPriority w:val="99"/>
    <w:rsid w:val="00C10B88"/>
  </w:style>
  <w:style w:type="paragraph" w:styleId="PargrafodaLista">
    <w:name w:val="List Paragraph"/>
    <w:basedOn w:val="Normal"/>
    <w:autoRedefine/>
    <w:uiPriority w:val="34"/>
    <w:qFormat/>
    <w:rsid w:val="006D2B3B"/>
    <w:pPr>
      <w:numPr>
        <w:ilvl w:val="1"/>
        <w:numId w:val="3"/>
      </w:numPr>
      <w:tabs>
        <w:tab w:val="left" w:pos="851"/>
      </w:tabs>
      <w:spacing w:after="0" w:line="276" w:lineRule="auto"/>
      <w:ind w:hanging="720"/>
      <w:contextualSpacing/>
      <w:jc w:val="both"/>
    </w:pPr>
  </w:style>
  <w:style w:type="paragraph" w:styleId="Textodebalo">
    <w:name w:val="Balloon Text"/>
    <w:basedOn w:val="Normal"/>
    <w:link w:val="TextodebaloChar"/>
    <w:uiPriority w:val="99"/>
    <w:semiHidden/>
    <w:unhideWhenUsed/>
    <w:rsid w:val="00016C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C3D"/>
    <w:rPr>
      <w:rFonts w:ascii="Segoe UI" w:hAnsi="Segoe UI" w:cs="Segoe UI"/>
      <w:sz w:val="18"/>
      <w:szCs w:val="18"/>
    </w:rPr>
  </w:style>
  <w:style w:type="character" w:styleId="Refdecomentrio">
    <w:name w:val="annotation reference"/>
    <w:basedOn w:val="Fontepargpadro"/>
    <w:uiPriority w:val="99"/>
    <w:semiHidden/>
    <w:unhideWhenUsed/>
    <w:rsid w:val="00817132"/>
    <w:rPr>
      <w:sz w:val="16"/>
      <w:szCs w:val="16"/>
    </w:rPr>
  </w:style>
  <w:style w:type="paragraph" w:styleId="Textodecomentrio">
    <w:name w:val="annotation text"/>
    <w:basedOn w:val="Normal"/>
    <w:link w:val="TextodecomentrioChar"/>
    <w:uiPriority w:val="99"/>
    <w:semiHidden/>
    <w:unhideWhenUsed/>
    <w:rsid w:val="008171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7132"/>
    <w:rPr>
      <w:sz w:val="20"/>
      <w:szCs w:val="20"/>
    </w:rPr>
  </w:style>
  <w:style w:type="paragraph" w:styleId="Assuntodocomentrio">
    <w:name w:val="annotation subject"/>
    <w:basedOn w:val="Textodecomentrio"/>
    <w:next w:val="Textodecomentrio"/>
    <w:link w:val="AssuntodocomentrioChar"/>
    <w:uiPriority w:val="99"/>
    <w:semiHidden/>
    <w:unhideWhenUsed/>
    <w:rsid w:val="00817132"/>
    <w:rPr>
      <w:b/>
      <w:bCs/>
    </w:rPr>
  </w:style>
  <w:style w:type="character" w:customStyle="1" w:styleId="AssuntodocomentrioChar">
    <w:name w:val="Assunto do comentário Char"/>
    <w:basedOn w:val="TextodecomentrioChar"/>
    <w:link w:val="Assuntodocomentrio"/>
    <w:uiPriority w:val="99"/>
    <w:semiHidden/>
    <w:rsid w:val="00817132"/>
    <w:rPr>
      <w:b/>
      <w:bCs/>
      <w:sz w:val="20"/>
      <w:szCs w:val="20"/>
    </w:rPr>
  </w:style>
  <w:style w:type="character" w:customStyle="1" w:styleId="Ttulo1Char">
    <w:name w:val="Título 1 Char"/>
    <w:basedOn w:val="Fontepargpadro"/>
    <w:link w:val="Ttulo1"/>
    <w:uiPriority w:val="9"/>
    <w:rsid w:val="00281E9F"/>
    <w:rPr>
      <w:rFonts w:ascii="Calibri" w:eastAsia="Calibri" w:hAnsi="Calibri" w:cs="Calibri"/>
      <w:b/>
      <w:bCs/>
      <w:sz w:val="19"/>
      <w:szCs w:val="19"/>
      <w:lang w:val="en-US"/>
    </w:rPr>
  </w:style>
  <w:style w:type="paragraph" w:styleId="Corpodetexto">
    <w:name w:val="Body Text"/>
    <w:basedOn w:val="Normal"/>
    <w:link w:val="CorpodetextoChar"/>
    <w:uiPriority w:val="1"/>
    <w:qFormat/>
    <w:rsid w:val="00281E9F"/>
    <w:pPr>
      <w:widowControl w:val="0"/>
      <w:autoSpaceDE w:val="0"/>
      <w:autoSpaceDN w:val="0"/>
      <w:spacing w:after="0" w:line="240" w:lineRule="auto"/>
    </w:pPr>
    <w:rPr>
      <w:rFonts w:ascii="Calibri" w:eastAsia="Calibri" w:hAnsi="Calibri" w:cs="Calibri"/>
      <w:sz w:val="19"/>
      <w:szCs w:val="19"/>
      <w:lang w:val="en-US"/>
    </w:rPr>
  </w:style>
  <w:style w:type="character" w:customStyle="1" w:styleId="CorpodetextoChar">
    <w:name w:val="Corpo de texto Char"/>
    <w:basedOn w:val="Fontepargpadro"/>
    <w:link w:val="Corpodetexto"/>
    <w:uiPriority w:val="1"/>
    <w:rsid w:val="00281E9F"/>
    <w:rPr>
      <w:rFonts w:ascii="Calibri" w:eastAsia="Calibri" w:hAnsi="Calibri" w:cs="Calibri"/>
      <w:sz w:val="19"/>
      <w:szCs w:val="19"/>
      <w:lang w:val="en-US"/>
    </w:rPr>
  </w:style>
  <w:style w:type="character" w:customStyle="1" w:styleId="Ttulo2Char">
    <w:name w:val="Título 2 Char"/>
    <w:basedOn w:val="Fontepargpadro"/>
    <w:link w:val="Ttulo2"/>
    <w:uiPriority w:val="9"/>
    <w:rsid w:val="008A04C7"/>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FC16C9"/>
    <w:pPr>
      <w:numPr>
        <w:numId w:val="42"/>
      </w:numPr>
      <w:spacing w:after="0" w:line="240" w:lineRule="auto"/>
    </w:pPr>
  </w:style>
  <w:style w:type="paragraph" w:customStyle="1" w:styleId="Estilo0">
    <w:name w:val="Estilo0"/>
    <w:basedOn w:val="Normal"/>
    <w:link w:val="Estilo0Char"/>
    <w:qFormat/>
    <w:rsid w:val="0062289C"/>
    <w:pPr>
      <w:numPr>
        <w:numId w:val="5"/>
      </w:numPr>
    </w:pPr>
  </w:style>
  <w:style w:type="paragraph" w:customStyle="1" w:styleId="Estilo6">
    <w:name w:val="Estilo6"/>
    <w:basedOn w:val="Normal"/>
    <w:link w:val="Estilo6Char"/>
    <w:qFormat/>
    <w:rsid w:val="00E6733F"/>
    <w:pPr>
      <w:numPr>
        <w:numId w:val="6"/>
      </w:numPr>
      <w:spacing w:line="276" w:lineRule="auto"/>
      <w:jc w:val="both"/>
    </w:pPr>
  </w:style>
  <w:style w:type="character" w:customStyle="1" w:styleId="Estilo0Char">
    <w:name w:val="Estilo0 Char"/>
    <w:basedOn w:val="Fontepargpadro"/>
    <w:link w:val="Estilo0"/>
    <w:rsid w:val="0062289C"/>
  </w:style>
  <w:style w:type="paragraph" w:customStyle="1" w:styleId="Estilo61">
    <w:name w:val="Estilo61"/>
    <w:basedOn w:val="Normal"/>
    <w:link w:val="Estilo61Char"/>
    <w:qFormat/>
    <w:rsid w:val="00E6733F"/>
    <w:pPr>
      <w:numPr>
        <w:numId w:val="7"/>
      </w:numPr>
    </w:pPr>
  </w:style>
  <w:style w:type="character" w:customStyle="1" w:styleId="Estilo6Char">
    <w:name w:val="Estilo6 Char"/>
    <w:basedOn w:val="Fontepargpadro"/>
    <w:link w:val="Estilo6"/>
    <w:rsid w:val="00E6733F"/>
  </w:style>
  <w:style w:type="character" w:customStyle="1" w:styleId="Estilo61Char">
    <w:name w:val="Estilo61 Char"/>
    <w:basedOn w:val="Fontepargpadro"/>
    <w:link w:val="Estilo61"/>
    <w:rsid w:val="00E6733F"/>
  </w:style>
  <w:style w:type="table" w:styleId="Tabelacomgrade">
    <w:name w:val="Table Grid"/>
    <w:basedOn w:val="Tabelanormal"/>
    <w:uiPriority w:val="39"/>
    <w:rsid w:val="00456A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F65530"/>
    <w:pPr>
      <w:spacing w:after="0" w:line="240" w:lineRule="auto"/>
    </w:pPr>
  </w:style>
  <w:style w:type="paragraph" w:customStyle="1" w:styleId="Default">
    <w:name w:val="Default"/>
    <w:rsid w:val="00DA4907"/>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Fontepargpadro"/>
    <w:uiPriority w:val="99"/>
    <w:unhideWhenUsed/>
    <w:rsid w:val="00856FE1"/>
    <w:rPr>
      <w:color w:val="0563C1" w:themeColor="hyperlink"/>
      <w:u w:val="single"/>
    </w:rPr>
  </w:style>
  <w:style w:type="character" w:styleId="HiperlinkVisitado">
    <w:name w:val="FollowedHyperlink"/>
    <w:basedOn w:val="Fontepargpadro"/>
    <w:uiPriority w:val="99"/>
    <w:semiHidden/>
    <w:unhideWhenUsed/>
    <w:rsid w:val="00141E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81E9F"/>
    <w:pPr>
      <w:widowControl w:val="0"/>
      <w:autoSpaceDE w:val="0"/>
      <w:autoSpaceDN w:val="0"/>
      <w:spacing w:before="64" w:after="0" w:line="240" w:lineRule="auto"/>
      <w:ind w:left="340" w:hanging="237"/>
      <w:outlineLvl w:val="0"/>
    </w:pPr>
    <w:rPr>
      <w:rFonts w:ascii="Calibri" w:eastAsia="Calibri" w:hAnsi="Calibri" w:cs="Calibri"/>
      <w:b/>
      <w:bCs/>
      <w:sz w:val="19"/>
      <w:szCs w:val="19"/>
      <w:lang w:val="en-US"/>
    </w:rPr>
  </w:style>
  <w:style w:type="paragraph" w:styleId="Ttulo2">
    <w:name w:val="heading 2"/>
    <w:basedOn w:val="Normal"/>
    <w:next w:val="Normal"/>
    <w:link w:val="Ttulo2Char"/>
    <w:uiPriority w:val="9"/>
    <w:unhideWhenUsed/>
    <w:qFormat/>
    <w:rsid w:val="008A0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0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0B88"/>
  </w:style>
  <w:style w:type="paragraph" w:styleId="Rodap">
    <w:name w:val="footer"/>
    <w:basedOn w:val="Normal"/>
    <w:link w:val="RodapChar"/>
    <w:uiPriority w:val="99"/>
    <w:unhideWhenUsed/>
    <w:rsid w:val="00C10B88"/>
    <w:pPr>
      <w:tabs>
        <w:tab w:val="center" w:pos="4252"/>
        <w:tab w:val="right" w:pos="8504"/>
      </w:tabs>
      <w:spacing w:after="0" w:line="240" w:lineRule="auto"/>
    </w:pPr>
  </w:style>
  <w:style w:type="character" w:customStyle="1" w:styleId="RodapChar">
    <w:name w:val="Rodapé Char"/>
    <w:basedOn w:val="Fontepargpadro"/>
    <w:link w:val="Rodap"/>
    <w:uiPriority w:val="99"/>
    <w:rsid w:val="00C10B88"/>
  </w:style>
  <w:style w:type="paragraph" w:styleId="PargrafodaLista">
    <w:name w:val="List Paragraph"/>
    <w:basedOn w:val="Normal"/>
    <w:autoRedefine/>
    <w:uiPriority w:val="34"/>
    <w:qFormat/>
    <w:rsid w:val="006D2B3B"/>
    <w:pPr>
      <w:numPr>
        <w:ilvl w:val="1"/>
        <w:numId w:val="3"/>
      </w:numPr>
      <w:tabs>
        <w:tab w:val="left" w:pos="851"/>
      </w:tabs>
      <w:spacing w:after="0" w:line="276" w:lineRule="auto"/>
      <w:ind w:hanging="720"/>
      <w:contextualSpacing/>
      <w:jc w:val="both"/>
    </w:pPr>
  </w:style>
  <w:style w:type="paragraph" w:styleId="Textodebalo">
    <w:name w:val="Balloon Text"/>
    <w:basedOn w:val="Normal"/>
    <w:link w:val="TextodebaloChar"/>
    <w:uiPriority w:val="99"/>
    <w:semiHidden/>
    <w:unhideWhenUsed/>
    <w:rsid w:val="00016C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C3D"/>
    <w:rPr>
      <w:rFonts w:ascii="Segoe UI" w:hAnsi="Segoe UI" w:cs="Segoe UI"/>
      <w:sz w:val="18"/>
      <w:szCs w:val="18"/>
    </w:rPr>
  </w:style>
  <w:style w:type="character" w:styleId="Refdecomentrio">
    <w:name w:val="annotation reference"/>
    <w:basedOn w:val="Fontepargpadro"/>
    <w:uiPriority w:val="99"/>
    <w:semiHidden/>
    <w:unhideWhenUsed/>
    <w:rsid w:val="00817132"/>
    <w:rPr>
      <w:sz w:val="16"/>
      <w:szCs w:val="16"/>
    </w:rPr>
  </w:style>
  <w:style w:type="paragraph" w:styleId="Textodecomentrio">
    <w:name w:val="annotation text"/>
    <w:basedOn w:val="Normal"/>
    <w:link w:val="TextodecomentrioChar"/>
    <w:uiPriority w:val="99"/>
    <w:semiHidden/>
    <w:unhideWhenUsed/>
    <w:rsid w:val="008171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7132"/>
    <w:rPr>
      <w:sz w:val="20"/>
      <w:szCs w:val="20"/>
    </w:rPr>
  </w:style>
  <w:style w:type="paragraph" w:styleId="Assuntodocomentrio">
    <w:name w:val="annotation subject"/>
    <w:basedOn w:val="Textodecomentrio"/>
    <w:next w:val="Textodecomentrio"/>
    <w:link w:val="AssuntodocomentrioChar"/>
    <w:uiPriority w:val="99"/>
    <w:semiHidden/>
    <w:unhideWhenUsed/>
    <w:rsid w:val="00817132"/>
    <w:rPr>
      <w:b/>
      <w:bCs/>
    </w:rPr>
  </w:style>
  <w:style w:type="character" w:customStyle="1" w:styleId="AssuntodocomentrioChar">
    <w:name w:val="Assunto do comentário Char"/>
    <w:basedOn w:val="TextodecomentrioChar"/>
    <w:link w:val="Assuntodocomentrio"/>
    <w:uiPriority w:val="99"/>
    <w:semiHidden/>
    <w:rsid w:val="00817132"/>
    <w:rPr>
      <w:b/>
      <w:bCs/>
      <w:sz w:val="20"/>
      <w:szCs w:val="20"/>
    </w:rPr>
  </w:style>
  <w:style w:type="character" w:customStyle="1" w:styleId="Ttulo1Char">
    <w:name w:val="Título 1 Char"/>
    <w:basedOn w:val="Fontepargpadro"/>
    <w:link w:val="Ttulo1"/>
    <w:uiPriority w:val="9"/>
    <w:rsid w:val="00281E9F"/>
    <w:rPr>
      <w:rFonts w:ascii="Calibri" w:eastAsia="Calibri" w:hAnsi="Calibri" w:cs="Calibri"/>
      <w:b/>
      <w:bCs/>
      <w:sz w:val="19"/>
      <w:szCs w:val="19"/>
      <w:lang w:val="en-US"/>
    </w:rPr>
  </w:style>
  <w:style w:type="paragraph" w:styleId="Corpodetexto">
    <w:name w:val="Body Text"/>
    <w:basedOn w:val="Normal"/>
    <w:link w:val="CorpodetextoChar"/>
    <w:uiPriority w:val="1"/>
    <w:qFormat/>
    <w:rsid w:val="00281E9F"/>
    <w:pPr>
      <w:widowControl w:val="0"/>
      <w:autoSpaceDE w:val="0"/>
      <w:autoSpaceDN w:val="0"/>
      <w:spacing w:after="0" w:line="240" w:lineRule="auto"/>
    </w:pPr>
    <w:rPr>
      <w:rFonts w:ascii="Calibri" w:eastAsia="Calibri" w:hAnsi="Calibri" w:cs="Calibri"/>
      <w:sz w:val="19"/>
      <w:szCs w:val="19"/>
      <w:lang w:val="en-US"/>
    </w:rPr>
  </w:style>
  <w:style w:type="character" w:customStyle="1" w:styleId="CorpodetextoChar">
    <w:name w:val="Corpo de texto Char"/>
    <w:basedOn w:val="Fontepargpadro"/>
    <w:link w:val="Corpodetexto"/>
    <w:uiPriority w:val="1"/>
    <w:rsid w:val="00281E9F"/>
    <w:rPr>
      <w:rFonts w:ascii="Calibri" w:eastAsia="Calibri" w:hAnsi="Calibri" w:cs="Calibri"/>
      <w:sz w:val="19"/>
      <w:szCs w:val="19"/>
      <w:lang w:val="en-US"/>
    </w:rPr>
  </w:style>
  <w:style w:type="character" w:customStyle="1" w:styleId="Ttulo2Char">
    <w:name w:val="Título 2 Char"/>
    <w:basedOn w:val="Fontepargpadro"/>
    <w:link w:val="Ttulo2"/>
    <w:uiPriority w:val="9"/>
    <w:rsid w:val="008A04C7"/>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FC16C9"/>
    <w:pPr>
      <w:numPr>
        <w:numId w:val="42"/>
      </w:numPr>
      <w:spacing w:after="0" w:line="240" w:lineRule="auto"/>
    </w:pPr>
  </w:style>
  <w:style w:type="paragraph" w:customStyle="1" w:styleId="Estilo0">
    <w:name w:val="Estilo0"/>
    <w:basedOn w:val="Normal"/>
    <w:link w:val="Estilo0Char"/>
    <w:qFormat/>
    <w:rsid w:val="0062289C"/>
    <w:pPr>
      <w:numPr>
        <w:numId w:val="5"/>
      </w:numPr>
    </w:pPr>
  </w:style>
  <w:style w:type="paragraph" w:customStyle="1" w:styleId="Estilo6">
    <w:name w:val="Estilo6"/>
    <w:basedOn w:val="Normal"/>
    <w:link w:val="Estilo6Char"/>
    <w:qFormat/>
    <w:rsid w:val="00E6733F"/>
    <w:pPr>
      <w:numPr>
        <w:numId w:val="6"/>
      </w:numPr>
      <w:spacing w:line="276" w:lineRule="auto"/>
      <w:jc w:val="both"/>
    </w:pPr>
  </w:style>
  <w:style w:type="character" w:customStyle="1" w:styleId="Estilo0Char">
    <w:name w:val="Estilo0 Char"/>
    <w:basedOn w:val="Fontepargpadro"/>
    <w:link w:val="Estilo0"/>
    <w:rsid w:val="0062289C"/>
  </w:style>
  <w:style w:type="paragraph" w:customStyle="1" w:styleId="Estilo61">
    <w:name w:val="Estilo61"/>
    <w:basedOn w:val="Normal"/>
    <w:link w:val="Estilo61Char"/>
    <w:qFormat/>
    <w:rsid w:val="00E6733F"/>
    <w:pPr>
      <w:numPr>
        <w:numId w:val="7"/>
      </w:numPr>
    </w:pPr>
  </w:style>
  <w:style w:type="character" w:customStyle="1" w:styleId="Estilo6Char">
    <w:name w:val="Estilo6 Char"/>
    <w:basedOn w:val="Fontepargpadro"/>
    <w:link w:val="Estilo6"/>
    <w:rsid w:val="00E6733F"/>
  </w:style>
  <w:style w:type="character" w:customStyle="1" w:styleId="Estilo61Char">
    <w:name w:val="Estilo61 Char"/>
    <w:basedOn w:val="Fontepargpadro"/>
    <w:link w:val="Estilo61"/>
    <w:rsid w:val="00E6733F"/>
  </w:style>
  <w:style w:type="table" w:styleId="Tabelacomgrade">
    <w:name w:val="Table Grid"/>
    <w:basedOn w:val="Tabelanormal"/>
    <w:uiPriority w:val="39"/>
    <w:rsid w:val="00456A7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F65530"/>
    <w:pPr>
      <w:spacing w:after="0" w:line="240" w:lineRule="auto"/>
    </w:pPr>
  </w:style>
  <w:style w:type="paragraph" w:customStyle="1" w:styleId="Default">
    <w:name w:val="Default"/>
    <w:rsid w:val="00DA4907"/>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Fontepargpadro"/>
    <w:uiPriority w:val="99"/>
    <w:unhideWhenUsed/>
    <w:rsid w:val="00856FE1"/>
    <w:rPr>
      <w:color w:val="0563C1" w:themeColor="hyperlink"/>
      <w:u w:val="single"/>
    </w:rPr>
  </w:style>
  <w:style w:type="character" w:styleId="HiperlinkVisitado">
    <w:name w:val="FollowedHyperlink"/>
    <w:basedOn w:val="Fontepargpadro"/>
    <w:uiPriority w:val="99"/>
    <w:semiHidden/>
    <w:unhideWhenUsed/>
    <w:rsid w:val="00141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6110">
      <w:bodyDiv w:val="1"/>
      <w:marLeft w:val="0"/>
      <w:marRight w:val="0"/>
      <w:marTop w:val="0"/>
      <w:marBottom w:val="0"/>
      <w:divBdr>
        <w:top w:val="none" w:sz="0" w:space="0" w:color="auto"/>
        <w:left w:val="none" w:sz="0" w:space="0" w:color="auto"/>
        <w:bottom w:val="none" w:sz="0" w:space="0" w:color="auto"/>
        <w:right w:val="none" w:sz="0" w:space="0" w:color="auto"/>
      </w:divBdr>
    </w:div>
    <w:div w:id="15360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issao.licitacao1@agerba.ba.gov.br" TargetMode="External"/><Relationship Id="rId4" Type="http://schemas.microsoft.com/office/2007/relationships/stylesWithEffects" Target="stylesWithEffects.xml"/><Relationship Id="rId9" Type="http://schemas.openxmlformats.org/officeDocument/2006/relationships/hyperlink" Target="ftp://ftpaeroportos.transportes.gov.br/SEXTA_RODADA/DADOS_058_20191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27A7-F0A9-4FA2-980C-3DD3E68D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5370</Words>
  <Characters>29004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Sayuri</dc:creator>
  <cp:lastModifiedBy>Marcos</cp:lastModifiedBy>
  <cp:revision>6</cp:revision>
  <cp:lastPrinted>2019-10-28T20:09:00Z</cp:lastPrinted>
  <dcterms:created xsi:type="dcterms:W3CDTF">2019-11-30T05:42:00Z</dcterms:created>
  <dcterms:modified xsi:type="dcterms:W3CDTF">2020-01-08T19:40:00Z</dcterms:modified>
</cp:coreProperties>
</file>