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FA" w:rsidRPr="008A79FC" w:rsidRDefault="006817FA" w:rsidP="000716AD">
      <w:pPr>
        <w:pStyle w:val="Ttulo"/>
        <w:rPr>
          <w:sz w:val="56"/>
          <w:szCs w:val="56"/>
        </w:rPr>
      </w:pPr>
      <w:bookmarkStart w:id="0" w:name="_GoBack"/>
      <w:bookmarkEnd w:id="0"/>
      <w:r w:rsidRPr="008A79FC">
        <w:rPr>
          <w:sz w:val="56"/>
          <w:szCs w:val="56"/>
        </w:rPr>
        <w:t>Leis</w:t>
      </w:r>
      <w:r w:rsidR="000716AD" w:rsidRPr="008A79FC">
        <w:rPr>
          <w:sz w:val="56"/>
          <w:szCs w:val="56"/>
        </w:rPr>
        <w:tab/>
      </w:r>
      <w:r w:rsidR="000716AD" w:rsidRPr="008A79FC">
        <w:rPr>
          <w:sz w:val="56"/>
          <w:szCs w:val="56"/>
        </w:rPr>
        <w:tab/>
      </w:r>
    </w:p>
    <w:p w:rsidR="00AD288A" w:rsidRDefault="00AD288A" w:rsidP="00AD288A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bCs w:val="0"/>
          <w:color w:val="9BBB59" w:themeColor="accent3"/>
          <w:sz w:val="30"/>
          <w:szCs w:val="30"/>
          <w:u w:val="single"/>
        </w:rPr>
        <w:sectPr w:rsidR="00AD288A" w:rsidSect="00CF1B5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SombreamentoClaro-nfase1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4D6EB6" w:rsidTr="002F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D6EB6" w:rsidRPr="004D6EB6" w:rsidRDefault="0058195C" w:rsidP="004D6EB6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</w:pPr>
            <w:r w:rsidRPr="004D6EB6">
              <w:rPr>
                <w:rFonts w:ascii="Calibri" w:hAnsi="Calibri"/>
                <w:sz w:val="30"/>
                <w:szCs w:val="30"/>
                <w:u w:val="single"/>
              </w:rPr>
              <w:lastRenderedPageBreak/>
              <w:fldChar w:fldCharType="begin"/>
            </w:r>
            <w:r w:rsidR="005A59F6">
              <w:rPr>
                <w:rFonts w:ascii="Calibri" w:hAnsi="Calibri"/>
                <w:sz w:val="30"/>
                <w:szCs w:val="30"/>
                <w:u w:val="single"/>
              </w:rPr>
              <w:instrText>HYPERLINK "https://leismunicipais.com.br/a1/sc/c/chapeco/lei-ordinaria/2012/630/6296/lei-ordinaria-n-6296-2012-dispoe-sobre-a-politica-municipal-dos-direitos-da-crianca-e-do-adolescente-e-as-normas-gerais-de-sua-aplicacao-e-da-outras-providencias?q=Lei+n%C2%BA+6296%252"</w:instrText>
            </w:r>
            <w:r w:rsidRPr="004D6EB6">
              <w:rPr>
                <w:rFonts w:ascii="Calibri" w:hAnsi="Calibri"/>
                <w:sz w:val="30"/>
                <w:szCs w:val="30"/>
                <w:u w:val="single"/>
              </w:rPr>
              <w:fldChar w:fldCharType="separate"/>
            </w:r>
            <w:r w:rsidR="004D6EB6"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Lei Nº. </w:t>
            </w:r>
            <w:r w:rsidR="005A59F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6296</w:t>
            </w:r>
          </w:p>
          <w:p w:rsidR="004D6EB6" w:rsidRDefault="004D6EB6" w:rsidP="00D76096">
            <w:pPr>
              <w:pStyle w:val="Ttulo2"/>
              <w:spacing w:before="0" w:beforeAutospacing="0" w:after="0" w:afterAutospacing="0"/>
              <w:jc w:val="center"/>
              <w:outlineLvl w:val="1"/>
              <w:rPr>
                <w:color w:val="333333"/>
                <w:sz w:val="24"/>
                <w:szCs w:val="24"/>
              </w:rPr>
            </w:pPr>
            <w:proofErr w:type="gramStart"/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de</w:t>
            </w:r>
            <w:proofErr w:type="gramEnd"/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 </w:t>
            </w:r>
            <w:r w:rsidR="00D7609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19</w:t>
            </w:r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 de </w:t>
            </w:r>
            <w:r w:rsidR="00D7609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julho</w:t>
            </w:r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 de </w:t>
            </w:r>
            <w:r w:rsidR="00D7609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2012</w:t>
            </w:r>
            <w:r w:rsidR="0058195C" w:rsidRPr="004D6EB6">
              <w:rPr>
                <w:rFonts w:ascii="Calibri" w:hAnsi="Calibri"/>
                <w:sz w:val="30"/>
                <w:szCs w:val="30"/>
                <w:u w:val="single"/>
              </w:rPr>
              <w:fldChar w:fldCharType="end"/>
            </w:r>
          </w:p>
        </w:tc>
        <w:tc>
          <w:tcPr>
            <w:tcW w:w="5244" w:type="dxa"/>
            <w:shd w:val="clear" w:color="auto" w:fill="4F6128" w:themeFill="accent1"/>
            <w:vAlign w:val="center"/>
          </w:tcPr>
          <w:p w:rsidR="004D6EB6" w:rsidRPr="002F36E4" w:rsidRDefault="005A59F6" w:rsidP="005A59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5A59F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Dispõe sobre a </w:t>
            </w: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Política Municipal dos Direitos d</w:t>
            </w:r>
            <w:r w:rsidRPr="005A59F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a Criança </w:t>
            </w: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e d</w:t>
            </w:r>
            <w:r w:rsidRPr="005A59F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o Adolescente e</w:t>
            </w: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sobre </w:t>
            </w:r>
            <w:r w:rsidR="004D6EB6"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a criação do CM</w:t>
            </w: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DC</w:t>
            </w:r>
            <w:r w:rsidR="004D6EB6"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A - Chapecó</w:t>
            </w:r>
          </w:p>
        </w:tc>
      </w:tr>
    </w:tbl>
    <w:p w:rsidR="00AD288A" w:rsidRDefault="00AD288A" w:rsidP="00671C2E">
      <w:pPr>
        <w:shd w:val="clear" w:color="auto" w:fill="FFFFFF"/>
        <w:spacing w:after="0" w:line="240" w:lineRule="auto"/>
        <w:outlineLvl w:val="1"/>
        <w:sectPr w:rsidR="00AD288A" w:rsidSect="004D6EB6">
          <w:type w:val="continuous"/>
          <w:pgSz w:w="11906" w:h="16838"/>
          <w:pgMar w:top="1417" w:right="1701" w:bottom="1417" w:left="1701" w:header="708" w:footer="708" w:gutter="0"/>
          <w:cols w:space="727"/>
          <w:docGrid w:linePitch="360"/>
        </w:sectPr>
      </w:pPr>
    </w:p>
    <w:p w:rsidR="00671C2E" w:rsidRDefault="00671C2E" w:rsidP="00671C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671C2E" w:rsidRDefault="00671C2E" w:rsidP="00671C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Style w:val="SombreamentoClaro-nfase1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4D6EB6" w:rsidTr="002F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D6EB6" w:rsidRPr="004D6EB6" w:rsidRDefault="0058195C" w:rsidP="004D6EB6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</w:pPr>
            <w:r w:rsidRPr="004D6EB6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="00D76096">
              <w:rPr>
                <w:rFonts w:ascii="Arial" w:hAnsi="Arial" w:cs="Arial"/>
                <w:sz w:val="24"/>
                <w:szCs w:val="24"/>
                <w:u w:val="single"/>
              </w:rPr>
              <w:instrText>HYPERLINK "http://www.planalto.gov.br/ccivil_03/leis/L8069.htm"</w:instrText>
            </w:r>
            <w:r w:rsidRPr="004D6EB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4D6EB6" w:rsidRPr="004D6EB6">
              <w:rPr>
                <w:rStyle w:val="Hyperlink"/>
                <w:rFonts w:ascii="Arial" w:hAnsi="Arial" w:cs="Arial"/>
                <w:color w:val="3A481E" w:themeColor="accent1" w:themeShade="BF"/>
                <w:sz w:val="24"/>
                <w:szCs w:val="24"/>
              </w:rPr>
              <w:t>Lei N.º </w:t>
            </w:r>
            <w:r w:rsidR="00D7609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8069</w:t>
            </w:r>
          </w:p>
          <w:p w:rsidR="004D6EB6" w:rsidRDefault="004D6EB6" w:rsidP="00D76096">
            <w:pPr>
              <w:pStyle w:val="Ttulo2"/>
              <w:spacing w:before="0" w:beforeAutospacing="0" w:after="0" w:afterAutospacing="0"/>
              <w:jc w:val="center"/>
              <w:outlineLvl w:val="1"/>
              <w:rPr>
                <w:color w:val="333333"/>
                <w:sz w:val="24"/>
                <w:szCs w:val="24"/>
              </w:rPr>
            </w:pPr>
            <w:proofErr w:type="gramStart"/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de</w:t>
            </w:r>
            <w:proofErr w:type="gramEnd"/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 </w:t>
            </w:r>
            <w:r w:rsidR="00D7609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13</w:t>
            </w:r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 de </w:t>
            </w:r>
            <w:r w:rsidR="00D7609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julho</w:t>
            </w:r>
            <w:r w:rsidRPr="004D6EB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 xml:space="preserve"> de </w:t>
            </w:r>
            <w:r w:rsidR="00D76096">
              <w:rPr>
                <w:rStyle w:val="Hyperlink"/>
                <w:rFonts w:ascii="Calibri" w:hAnsi="Calibri"/>
                <w:color w:val="3A481E" w:themeColor="accent1" w:themeShade="BF"/>
                <w:sz w:val="30"/>
                <w:szCs w:val="30"/>
              </w:rPr>
              <w:t>1990</w:t>
            </w:r>
            <w:r w:rsidR="0058195C" w:rsidRPr="004D6EB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244" w:type="dxa"/>
            <w:shd w:val="clear" w:color="auto" w:fill="4F6128" w:themeFill="accent1"/>
            <w:vAlign w:val="center"/>
          </w:tcPr>
          <w:p w:rsidR="004D6EB6" w:rsidRPr="004D6EB6" w:rsidRDefault="00D76096" w:rsidP="00D760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333333"/>
              </w:rPr>
            </w:pPr>
            <w:r w:rsidRPr="00D7609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Estatuto da Criança e do Adolescente</w:t>
            </w: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- ECA</w:t>
            </w:r>
            <w:r w:rsidRPr="00D76096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AD288A" w:rsidRDefault="00AD288A" w:rsidP="00AD288A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color w:val="A0BD60" w:themeColor="accent1" w:themeTint="99"/>
          <w:sz w:val="24"/>
          <w:szCs w:val="24"/>
          <w:u w:val="single"/>
        </w:rPr>
      </w:pPr>
    </w:p>
    <w:p w:rsidR="004F736C" w:rsidRDefault="004F736C" w:rsidP="00AD288A">
      <w:pPr>
        <w:pStyle w:val="Ttulo2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4F736C" w:rsidRDefault="004F736C" w:rsidP="007F4CEB">
      <w:pPr>
        <w:pStyle w:val="Ttulo2"/>
        <w:shd w:val="clear" w:color="auto" w:fill="FFFFFF"/>
        <w:spacing w:before="0" w:beforeAutospacing="0" w:after="0" w:afterAutospacing="0"/>
        <w:rPr>
          <w:rFonts w:ascii="Arial" w:hAnsi="Arial" w:cs="Arial"/>
          <w:color w:val="A0BD60" w:themeColor="accent1" w:themeTint="99"/>
          <w:sz w:val="24"/>
          <w:szCs w:val="24"/>
          <w:u w:val="single"/>
        </w:rPr>
        <w:sectPr w:rsidR="004F736C" w:rsidSect="00AD288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4CEB" w:rsidRDefault="007F4CEB" w:rsidP="007F4CEB">
      <w:pPr>
        <w:pStyle w:val="Ttulo2"/>
        <w:shd w:val="clear" w:color="auto" w:fill="FFFFFF"/>
        <w:spacing w:before="0" w:beforeAutospacing="0" w:after="0" w:afterAutospacing="0"/>
        <w:rPr>
          <w:rFonts w:ascii="Calibri" w:hAnsi="Calibri" w:cs="Arial"/>
          <w:b w:val="0"/>
          <w:bCs w:val="0"/>
          <w:color w:val="A0BD60" w:themeColor="accent1" w:themeTint="99"/>
          <w:sz w:val="28"/>
          <w:szCs w:val="28"/>
          <w:u w:val="single"/>
        </w:rPr>
      </w:pPr>
      <w:r w:rsidRPr="007F4CEB">
        <w:rPr>
          <w:rFonts w:ascii="Calibri" w:hAnsi="Calibri" w:cs="Arial"/>
          <w:b w:val="0"/>
          <w:bCs w:val="0"/>
          <w:color w:val="A0BD60" w:themeColor="accent1" w:themeTint="99"/>
          <w:sz w:val="28"/>
          <w:szCs w:val="28"/>
          <w:u w:val="single"/>
        </w:rPr>
        <w:lastRenderedPageBreak/>
        <w:t xml:space="preserve"> </w:t>
      </w:r>
    </w:p>
    <w:p w:rsidR="00D155D1" w:rsidRPr="008A79FC" w:rsidRDefault="00D155D1" w:rsidP="002F36E4">
      <w:pPr>
        <w:pStyle w:val="Ttulo"/>
        <w:tabs>
          <w:tab w:val="left" w:pos="4111"/>
        </w:tabs>
        <w:rPr>
          <w:sz w:val="56"/>
          <w:szCs w:val="56"/>
        </w:rPr>
      </w:pPr>
      <w:r w:rsidRPr="008A79FC">
        <w:rPr>
          <w:sz w:val="56"/>
          <w:szCs w:val="56"/>
        </w:rPr>
        <w:t>Regimento Interno</w:t>
      </w:r>
    </w:p>
    <w:tbl>
      <w:tblPr>
        <w:tblStyle w:val="SombreamentoClaro-nfase1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2F36E4" w:rsidTr="008A6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A65EA" w:rsidRPr="00C92390" w:rsidRDefault="00C92390" w:rsidP="008A65EA">
            <w:pPr>
              <w:shd w:val="clear" w:color="auto" w:fill="FFFFFF"/>
              <w:jc w:val="center"/>
              <w:outlineLvl w:val="1"/>
              <w:rPr>
                <w:rStyle w:val="Hyperlink"/>
                <w:rFonts w:ascii="Calibri" w:eastAsia="Times New Roman" w:hAnsi="Calibri" w:cs="Times New Roman"/>
                <w:bCs w:val="0"/>
                <w:color w:val="4F6228" w:themeColor="accent3" w:themeShade="80"/>
                <w:sz w:val="30"/>
                <w:szCs w:val="30"/>
              </w:rPr>
            </w:pPr>
            <w:r w:rsidRPr="00C92390">
              <w:rPr>
                <w:rFonts w:ascii="Calibri" w:eastAsia="Times New Roman" w:hAnsi="Calibri" w:cs="Times New Roman"/>
                <w:color w:val="4F6228" w:themeColor="accent3" w:themeShade="80"/>
                <w:sz w:val="30"/>
                <w:szCs w:val="30"/>
                <w:u w:val="single"/>
              </w:rPr>
              <w:fldChar w:fldCharType="begin"/>
            </w:r>
            <w:r w:rsidRPr="00C92390">
              <w:rPr>
                <w:rFonts w:ascii="Calibri" w:eastAsia="Times New Roman" w:hAnsi="Calibri" w:cs="Times New Roman"/>
                <w:bCs w:val="0"/>
                <w:color w:val="4F6228" w:themeColor="accent3" w:themeShade="80"/>
                <w:sz w:val="30"/>
                <w:szCs w:val="30"/>
                <w:u w:val="single"/>
              </w:rPr>
              <w:instrText xml:space="preserve"> HYPERLINK "https://web.chapeco.sc.gov.br/documentos/?f=/Documentos/Conselhos/Sala%20Executiva/CMDCA/cmdca%20regimento%20interno.pdf" </w:instrText>
            </w:r>
            <w:r w:rsidRPr="00C92390">
              <w:rPr>
                <w:rFonts w:ascii="Calibri" w:eastAsia="Times New Roman" w:hAnsi="Calibri" w:cs="Times New Roman"/>
                <w:color w:val="4F6228" w:themeColor="accent3" w:themeShade="80"/>
                <w:sz w:val="30"/>
                <w:szCs w:val="30"/>
                <w:u w:val="single"/>
              </w:rPr>
              <w:fldChar w:fldCharType="separate"/>
            </w:r>
            <w:r w:rsidR="008A65EA" w:rsidRPr="00C92390">
              <w:rPr>
                <w:rStyle w:val="Hyperlink"/>
                <w:rFonts w:ascii="Calibri" w:eastAsia="Times New Roman" w:hAnsi="Calibri" w:cs="Times New Roman"/>
                <w:bCs w:val="0"/>
                <w:color w:val="4F6228" w:themeColor="accent3" w:themeShade="80"/>
                <w:sz w:val="30"/>
                <w:szCs w:val="30"/>
              </w:rPr>
              <w:t xml:space="preserve">Decreto Nº </w:t>
            </w:r>
            <w:r w:rsidR="004E5AA6" w:rsidRPr="00C92390">
              <w:rPr>
                <w:rStyle w:val="Hyperlink"/>
                <w:rFonts w:ascii="Calibri" w:eastAsia="Times New Roman" w:hAnsi="Calibri" w:cs="Times New Roman"/>
                <w:bCs w:val="0"/>
                <w:color w:val="4F6228" w:themeColor="accent3" w:themeShade="80"/>
                <w:sz w:val="30"/>
                <w:szCs w:val="30"/>
              </w:rPr>
              <w:t>11.932</w:t>
            </w:r>
          </w:p>
          <w:p w:rsidR="002F36E4" w:rsidRPr="008A65EA" w:rsidRDefault="008A65EA" w:rsidP="004E5AA6">
            <w:pPr>
              <w:shd w:val="clear" w:color="auto" w:fill="FFFFFF"/>
              <w:jc w:val="center"/>
              <w:outlineLvl w:val="1"/>
              <w:rPr>
                <w:b w:val="0"/>
                <w:color w:val="4F6128" w:themeColor="accent1"/>
                <w:sz w:val="24"/>
                <w:szCs w:val="24"/>
                <w:u w:val="single"/>
              </w:rPr>
            </w:pPr>
            <w:r w:rsidRPr="00C92390">
              <w:rPr>
                <w:rStyle w:val="Hyperlink"/>
                <w:rFonts w:ascii="Calibri" w:eastAsia="Times New Roman" w:hAnsi="Calibri" w:cs="Times New Roman"/>
                <w:b w:val="0"/>
                <w:bCs w:val="0"/>
                <w:color w:val="4F6228" w:themeColor="accent3" w:themeShade="80"/>
                <w:sz w:val="30"/>
                <w:szCs w:val="30"/>
              </w:rPr>
              <w:t xml:space="preserve"> </w:t>
            </w:r>
            <w:proofErr w:type="gramStart"/>
            <w:r w:rsidRPr="00C92390">
              <w:rPr>
                <w:rStyle w:val="Hyperlink"/>
                <w:rFonts w:ascii="Calibri" w:eastAsia="Times New Roman" w:hAnsi="Calibri" w:cs="Times New Roman"/>
                <w:b w:val="0"/>
                <w:bCs w:val="0"/>
                <w:color w:val="4F6228" w:themeColor="accent3" w:themeShade="80"/>
                <w:sz w:val="30"/>
                <w:szCs w:val="30"/>
              </w:rPr>
              <w:t>de</w:t>
            </w:r>
            <w:proofErr w:type="gramEnd"/>
            <w:r w:rsidRPr="00C92390">
              <w:rPr>
                <w:rStyle w:val="Hyperlink"/>
                <w:rFonts w:ascii="Calibri" w:eastAsia="Times New Roman" w:hAnsi="Calibri" w:cs="Times New Roman"/>
                <w:b w:val="0"/>
                <w:bCs w:val="0"/>
                <w:color w:val="4F6228" w:themeColor="accent3" w:themeShade="80"/>
                <w:sz w:val="30"/>
                <w:szCs w:val="30"/>
              </w:rPr>
              <w:t xml:space="preserve"> </w:t>
            </w:r>
            <w:r w:rsidR="004E5AA6" w:rsidRPr="00C92390">
              <w:rPr>
                <w:rStyle w:val="Hyperlink"/>
                <w:rFonts w:ascii="Calibri" w:eastAsia="Times New Roman" w:hAnsi="Calibri" w:cs="Times New Roman"/>
                <w:b w:val="0"/>
                <w:bCs w:val="0"/>
                <w:color w:val="4F6228" w:themeColor="accent3" w:themeShade="80"/>
                <w:sz w:val="30"/>
                <w:szCs w:val="30"/>
              </w:rPr>
              <w:t>8</w:t>
            </w:r>
            <w:r w:rsidRPr="00C92390">
              <w:rPr>
                <w:rStyle w:val="Hyperlink"/>
                <w:rFonts w:ascii="Calibri" w:eastAsia="Times New Roman" w:hAnsi="Calibri" w:cs="Times New Roman"/>
                <w:b w:val="0"/>
                <w:bCs w:val="0"/>
                <w:color w:val="4F6228" w:themeColor="accent3" w:themeShade="80"/>
                <w:sz w:val="30"/>
                <w:szCs w:val="30"/>
              </w:rPr>
              <w:t xml:space="preserve"> de </w:t>
            </w:r>
            <w:r w:rsidR="004E5AA6" w:rsidRPr="00C92390">
              <w:rPr>
                <w:rStyle w:val="Hyperlink"/>
                <w:rFonts w:ascii="Calibri" w:eastAsia="Times New Roman" w:hAnsi="Calibri" w:cs="Times New Roman"/>
                <w:b w:val="0"/>
                <w:bCs w:val="0"/>
                <w:color w:val="4F6228" w:themeColor="accent3" w:themeShade="80"/>
                <w:sz w:val="30"/>
                <w:szCs w:val="30"/>
              </w:rPr>
              <w:t>julho</w:t>
            </w:r>
            <w:r w:rsidRPr="00C92390">
              <w:rPr>
                <w:rStyle w:val="Hyperlink"/>
                <w:rFonts w:ascii="Calibri" w:eastAsia="Times New Roman" w:hAnsi="Calibri" w:cs="Times New Roman"/>
                <w:b w:val="0"/>
                <w:bCs w:val="0"/>
                <w:color w:val="4F6228" w:themeColor="accent3" w:themeShade="80"/>
                <w:sz w:val="30"/>
                <w:szCs w:val="30"/>
              </w:rPr>
              <w:t xml:space="preserve"> de </w:t>
            </w:r>
            <w:r w:rsidR="004E5AA6" w:rsidRPr="00C92390">
              <w:rPr>
                <w:rStyle w:val="Hyperlink"/>
                <w:rFonts w:ascii="Calibri" w:eastAsia="Times New Roman" w:hAnsi="Calibri" w:cs="Times New Roman"/>
                <w:b w:val="0"/>
                <w:bCs w:val="0"/>
                <w:color w:val="4F6228" w:themeColor="accent3" w:themeShade="80"/>
                <w:sz w:val="30"/>
                <w:szCs w:val="30"/>
              </w:rPr>
              <w:t>2003</w:t>
            </w:r>
            <w:r w:rsidR="00C92390" w:rsidRPr="00C92390">
              <w:rPr>
                <w:rFonts w:ascii="Calibri" w:eastAsia="Times New Roman" w:hAnsi="Calibri" w:cs="Times New Roman"/>
                <w:color w:val="4F6228" w:themeColor="accent3" w:themeShade="80"/>
                <w:sz w:val="30"/>
                <w:szCs w:val="30"/>
                <w:u w:val="single"/>
              </w:rPr>
              <w:fldChar w:fldCharType="end"/>
            </w:r>
          </w:p>
        </w:tc>
        <w:tc>
          <w:tcPr>
            <w:tcW w:w="5244" w:type="dxa"/>
            <w:shd w:val="clear" w:color="auto" w:fill="4F6128" w:themeFill="accent1"/>
            <w:vAlign w:val="center"/>
          </w:tcPr>
          <w:p w:rsidR="008A65EA" w:rsidRDefault="002F36E4" w:rsidP="008A6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Dispõe sobre</w:t>
            </w:r>
            <w:r w:rsidR="008A65EA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a homologação do</w:t>
            </w:r>
            <w:r w:rsidRPr="002F36E4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 </w:t>
            </w:r>
          </w:p>
          <w:p w:rsidR="002F36E4" w:rsidRPr="004D6EB6" w:rsidRDefault="008A65EA" w:rsidP="00392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333333"/>
              </w:rPr>
            </w:pPr>
            <w:r w:rsidRPr="008A65EA">
              <w:rPr>
                <w:color w:val="FFFFFF" w:themeColor="background1"/>
                <w:sz w:val="28"/>
                <w:szCs w:val="28"/>
              </w:rPr>
              <w:t>Regimento Interno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8A65EA">
              <w:rPr>
                <w:color w:val="FFFFFF" w:themeColor="background1"/>
                <w:sz w:val="28"/>
                <w:szCs w:val="28"/>
              </w:rPr>
              <w:t xml:space="preserve">do </w:t>
            </w:r>
            <w:r w:rsidR="003921C5">
              <w:rPr>
                <w:color w:val="FFFFFF" w:themeColor="background1"/>
                <w:sz w:val="28"/>
                <w:szCs w:val="28"/>
              </w:rPr>
              <w:t>CM</w:t>
            </w:r>
            <w:r w:rsidR="004E5AA6">
              <w:rPr>
                <w:color w:val="FFFFFF" w:themeColor="background1"/>
                <w:sz w:val="28"/>
                <w:szCs w:val="28"/>
              </w:rPr>
              <w:t>DCA</w:t>
            </w:r>
            <w:r w:rsidRPr="008A65EA">
              <w:rPr>
                <w:color w:val="FFFFFF" w:themeColor="background1"/>
                <w:sz w:val="28"/>
                <w:szCs w:val="28"/>
              </w:rPr>
              <w:t xml:space="preserve"> – Chapecó</w:t>
            </w:r>
          </w:p>
        </w:tc>
      </w:tr>
    </w:tbl>
    <w:p w:rsidR="002F36E4" w:rsidRDefault="002F36E4" w:rsidP="00D155D1">
      <w:pPr>
        <w:rPr>
          <w:color w:val="9BBB59" w:themeColor="accent3"/>
          <w:u w:val="single"/>
        </w:rPr>
      </w:pPr>
    </w:p>
    <w:sectPr w:rsidR="002F36E4" w:rsidSect="00AD288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1C2E"/>
    <w:rsid w:val="00031B31"/>
    <w:rsid w:val="000716AD"/>
    <w:rsid w:val="00200B5E"/>
    <w:rsid w:val="002F36E4"/>
    <w:rsid w:val="003921C5"/>
    <w:rsid w:val="00421AE3"/>
    <w:rsid w:val="004C5189"/>
    <w:rsid w:val="004D6EB6"/>
    <w:rsid w:val="004E5AA6"/>
    <w:rsid w:val="004F736C"/>
    <w:rsid w:val="0058195C"/>
    <w:rsid w:val="005A59F6"/>
    <w:rsid w:val="00671C2E"/>
    <w:rsid w:val="006817FA"/>
    <w:rsid w:val="006D3299"/>
    <w:rsid w:val="007F4CEB"/>
    <w:rsid w:val="008A65EA"/>
    <w:rsid w:val="008A79FC"/>
    <w:rsid w:val="00935701"/>
    <w:rsid w:val="00AD288A"/>
    <w:rsid w:val="00B648D7"/>
    <w:rsid w:val="00BA7897"/>
    <w:rsid w:val="00C37D46"/>
    <w:rsid w:val="00C92390"/>
    <w:rsid w:val="00CF1B54"/>
    <w:rsid w:val="00D155D1"/>
    <w:rsid w:val="00D24DAD"/>
    <w:rsid w:val="00D76096"/>
    <w:rsid w:val="00E11372"/>
    <w:rsid w:val="00E24C88"/>
    <w:rsid w:val="00E37ED0"/>
    <w:rsid w:val="00E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54"/>
  </w:style>
  <w:style w:type="paragraph" w:styleId="Ttulo1">
    <w:name w:val="heading 1"/>
    <w:basedOn w:val="Normal"/>
    <w:next w:val="Normal"/>
    <w:link w:val="Ttulo1Char"/>
    <w:uiPriority w:val="9"/>
    <w:qFormat/>
    <w:rsid w:val="0067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7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71C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Fontepargpadro"/>
    <w:rsid w:val="00671C2E"/>
  </w:style>
  <w:style w:type="character" w:styleId="Hyperlink">
    <w:name w:val="Hyperlink"/>
    <w:basedOn w:val="Fontepargpadro"/>
    <w:uiPriority w:val="99"/>
    <w:unhideWhenUsed/>
    <w:rsid w:val="00671C2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71C2E"/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0716AD"/>
    <w:pPr>
      <w:pBdr>
        <w:bottom w:val="single" w:sz="8" w:space="4" w:color="4F612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716AD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7F4C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D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4D6EB6"/>
    <w:pPr>
      <w:spacing w:after="0" w:line="240" w:lineRule="auto"/>
    </w:pPr>
    <w:rPr>
      <w:color w:val="3A481E" w:themeColor="accent1" w:themeShade="BF"/>
    </w:rPr>
    <w:tblPr>
      <w:tblStyleRowBandSize w:val="1"/>
      <w:tblStyleColBandSize w:val="1"/>
      <w:tblInd w:w="0" w:type="dxa"/>
      <w:tblBorders>
        <w:top w:val="single" w:sz="8" w:space="0" w:color="4F6128" w:themeColor="accent1"/>
        <w:bottom w:val="single" w:sz="8" w:space="0" w:color="4F61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1"/>
          <w:left w:val="nil"/>
          <w:bottom w:val="single" w:sz="8" w:space="0" w:color="4F61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6128" w:themeColor="accent1"/>
          <w:left w:val="nil"/>
          <w:bottom w:val="single" w:sz="8" w:space="0" w:color="4F61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D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612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195AB5-3626-4D6D-A7EF-E2CAA239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2018-08-24T17:52:00Z</cp:lastPrinted>
  <dcterms:created xsi:type="dcterms:W3CDTF">2018-06-04T17:42:00Z</dcterms:created>
  <dcterms:modified xsi:type="dcterms:W3CDTF">2018-08-24T17:52:00Z</dcterms:modified>
</cp:coreProperties>
</file>